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94" w:rsidRDefault="00BF6CC5" w:rsidP="00134403">
      <w:pPr>
        <w:spacing w:line="300" w:lineRule="exact"/>
        <w:jc w:val="right"/>
      </w:pPr>
      <w:r>
        <w:rPr>
          <w:rFonts w:hint="eastAsia"/>
        </w:rPr>
        <w:t>令和２年３月４</w:t>
      </w:r>
      <w:r w:rsidR="00C37D41">
        <w:rPr>
          <w:rFonts w:hint="eastAsia"/>
        </w:rPr>
        <w:t>日</w:t>
      </w:r>
    </w:p>
    <w:p w:rsidR="00BF6CC5" w:rsidRDefault="00BF6CC5" w:rsidP="00134403">
      <w:pPr>
        <w:spacing w:line="300" w:lineRule="exact"/>
        <w:jc w:val="left"/>
      </w:pPr>
    </w:p>
    <w:p w:rsidR="00C37D41" w:rsidRPr="00BA5F71" w:rsidRDefault="00C37D41" w:rsidP="00134403">
      <w:pPr>
        <w:spacing w:line="300" w:lineRule="exact"/>
        <w:jc w:val="left"/>
      </w:pPr>
      <w:r>
        <w:rPr>
          <w:rFonts w:hint="eastAsia"/>
        </w:rPr>
        <w:t>保護者</w:t>
      </w:r>
      <w:bookmarkStart w:id="0" w:name="_GoBack"/>
      <w:bookmarkEnd w:id="0"/>
      <w:r w:rsidRPr="00BA5F71">
        <w:rPr>
          <w:rFonts w:hint="eastAsia"/>
        </w:rPr>
        <w:t>様</w:t>
      </w:r>
    </w:p>
    <w:p w:rsidR="00C37D41" w:rsidRPr="00BA5F71" w:rsidRDefault="00C37D41" w:rsidP="00134403">
      <w:pPr>
        <w:spacing w:line="300" w:lineRule="exact"/>
        <w:jc w:val="left"/>
      </w:pPr>
    </w:p>
    <w:p w:rsidR="00156D24" w:rsidRDefault="00B520D2" w:rsidP="00156D24">
      <w:pPr>
        <w:wordWrap w:val="0"/>
        <w:spacing w:line="300" w:lineRule="exact"/>
        <w:jc w:val="right"/>
      </w:pPr>
      <w:r>
        <w:rPr>
          <w:rFonts w:hint="eastAsia"/>
        </w:rPr>
        <w:t>京都市立洛北中</w:t>
      </w:r>
      <w:r w:rsidR="00C36B9E">
        <w:rPr>
          <w:rFonts w:hint="eastAsia"/>
        </w:rPr>
        <w:t>学校</w:t>
      </w:r>
    </w:p>
    <w:p w:rsidR="00433846" w:rsidRPr="00BA5F71" w:rsidRDefault="00433846" w:rsidP="00433846">
      <w:pPr>
        <w:wordWrap w:val="0"/>
        <w:spacing w:line="300" w:lineRule="exact"/>
        <w:jc w:val="right"/>
      </w:pPr>
      <w:r>
        <w:rPr>
          <w:rFonts w:hint="eastAsia"/>
        </w:rPr>
        <w:t>校長　　山本　雅幸</w:t>
      </w:r>
    </w:p>
    <w:p w:rsidR="00C37D41" w:rsidRPr="00BA5F71" w:rsidRDefault="00C37D41" w:rsidP="00134403">
      <w:pPr>
        <w:spacing w:line="300" w:lineRule="exact"/>
        <w:jc w:val="right"/>
      </w:pPr>
    </w:p>
    <w:p w:rsidR="00C37D41" w:rsidRPr="00BA5F71" w:rsidRDefault="00433846" w:rsidP="00134403">
      <w:pPr>
        <w:spacing w:line="30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臨時休業に伴う生徒</w:t>
      </w:r>
      <w:r w:rsidR="00C37D41" w:rsidRPr="00BA5F71">
        <w:rPr>
          <w:rFonts w:ascii="ＭＳ ゴシック" w:eastAsia="ＭＳ ゴシック" w:hAnsi="ＭＳ ゴシック" w:hint="eastAsia"/>
        </w:rPr>
        <w:t>の</w:t>
      </w:r>
      <w:r w:rsidR="00134403" w:rsidRPr="00BA5F71">
        <w:rPr>
          <w:rFonts w:ascii="ＭＳ ゴシック" w:eastAsia="ＭＳ ゴシック" w:hAnsi="ＭＳ ゴシック" w:hint="eastAsia"/>
        </w:rPr>
        <w:t>特例</w:t>
      </w:r>
      <w:r w:rsidR="00C37D41" w:rsidRPr="00BA5F71">
        <w:rPr>
          <w:rFonts w:ascii="ＭＳ ゴシック" w:eastAsia="ＭＳ ゴシック" w:hAnsi="ＭＳ ゴシック" w:hint="eastAsia"/>
        </w:rPr>
        <w:t>預かりについて</w:t>
      </w:r>
    </w:p>
    <w:p w:rsidR="00C37D41" w:rsidRPr="00BA5F71" w:rsidRDefault="00C37D41" w:rsidP="00134403">
      <w:pPr>
        <w:spacing w:line="300" w:lineRule="exact"/>
        <w:jc w:val="center"/>
      </w:pPr>
    </w:p>
    <w:p w:rsidR="00C37D41" w:rsidRPr="00BA5F71" w:rsidRDefault="00C37D41" w:rsidP="00134403">
      <w:pPr>
        <w:spacing w:line="300" w:lineRule="exact"/>
        <w:jc w:val="left"/>
      </w:pPr>
      <w:r w:rsidRPr="00BA5F71">
        <w:rPr>
          <w:rFonts w:hint="eastAsia"/>
        </w:rPr>
        <w:t xml:space="preserve">　</w:t>
      </w:r>
      <w:r w:rsidR="00BF6CC5">
        <w:rPr>
          <w:rFonts w:hint="eastAsia"/>
        </w:rPr>
        <w:t>すでに御</w:t>
      </w:r>
      <w:r w:rsidRPr="00BA5F71">
        <w:rPr>
          <w:rFonts w:hint="eastAsia"/>
        </w:rPr>
        <w:t>連絡させていただきましたとおり，新型コロナウイルスの感染症対策として，令和２年３月５日</w:t>
      </w:r>
      <w:r w:rsidR="00A83371" w:rsidRPr="00BA5F71">
        <w:rPr>
          <w:rFonts w:hint="eastAsia"/>
        </w:rPr>
        <w:t>（木）</w:t>
      </w:r>
      <w:r w:rsidRPr="00BA5F71">
        <w:rPr>
          <w:rFonts w:hint="eastAsia"/>
        </w:rPr>
        <w:t>から京</w:t>
      </w:r>
      <w:r w:rsidR="002767F3">
        <w:rPr>
          <w:rFonts w:hint="eastAsia"/>
        </w:rPr>
        <w:t>都市立学校が臨時休業することとなりました。今回の臨時休業は，生徒への感染リスクを下げるために行う措置であり，生徒</w:t>
      </w:r>
      <w:r w:rsidRPr="00BA5F71">
        <w:rPr>
          <w:rFonts w:hint="eastAsia"/>
        </w:rPr>
        <w:t>は原則として自宅で過ごし，人の集まる場所等への外出を避けていただく必要があります。</w:t>
      </w:r>
    </w:p>
    <w:p w:rsidR="00FD1EEF" w:rsidRPr="00BA5F71" w:rsidRDefault="002767F3" w:rsidP="00134403">
      <w:pPr>
        <w:spacing w:line="300" w:lineRule="exact"/>
        <w:jc w:val="left"/>
      </w:pPr>
      <w:r>
        <w:rPr>
          <w:rFonts w:hint="eastAsia"/>
        </w:rPr>
        <w:t xml:space="preserve">　しかしながら，保護者の就労状況により，生徒</w:t>
      </w:r>
      <w:r w:rsidR="00C37D41" w:rsidRPr="00BA5F71">
        <w:rPr>
          <w:rFonts w:hint="eastAsia"/>
        </w:rPr>
        <w:t>の居場所や</w:t>
      </w:r>
      <w:r>
        <w:rPr>
          <w:rFonts w:hint="eastAsia"/>
        </w:rPr>
        <w:t>，</w:t>
      </w:r>
      <w:r w:rsidR="00C37D41" w:rsidRPr="00BA5F71">
        <w:rPr>
          <w:rFonts w:hint="eastAsia"/>
        </w:rPr>
        <w:t>安心・安全の確保に喫緊の課題を要する御</w:t>
      </w:r>
      <w:r w:rsidR="00BF6CC5">
        <w:rPr>
          <w:rFonts w:hint="eastAsia"/>
        </w:rPr>
        <w:t>家庭もあるかと存じます。そうした御家庭に限り，学校で生徒が過ごせるよう，特例として教室を開放いたします</w:t>
      </w:r>
      <w:r w:rsidR="00FD1EEF" w:rsidRPr="00BA5F71">
        <w:rPr>
          <w:rFonts w:hint="eastAsia"/>
        </w:rPr>
        <w:t>。</w:t>
      </w:r>
      <w:r w:rsidR="00BF6CC5">
        <w:rPr>
          <w:rFonts w:hint="eastAsia"/>
        </w:rPr>
        <w:t>御希望される保護者におかれましては，下記留意点を熟読の上ご利用ください</w:t>
      </w:r>
      <w:r w:rsidR="00FD1EEF" w:rsidRPr="00BA5F71">
        <w:rPr>
          <w:rFonts w:hint="eastAsia"/>
        </w:rPr>
        <w:t>。</w:t>
      </w:r>
    </w:p>
    <w:p w:rsidR="00FD1EEF" w:rsidRPr="00BA5F71" w:rsidRDefault="00FD1EEF" w:rsidP="00134403">
      <w:pPr>
        <w:spacing w:line="300" w:lineRule="exact"/>
        <w:jc w:val="left"/>
      </w:pPr>
    </w:p>
    <w:p w:rsidR="00FD1EEF" w:rsidRPr="00BA5F71" w:rsidRDefault="008D2E4B" w:rsidP="00134403">
      <w:pPr>
        <w:spacing w:line="300" w:lineRule="exact"/>
        <w:jc w:val="center"/>
      </w:pPr>
      <w:r w:rsidRPr="00BA5F71">
        <w:rPr>
          <w:rFonts w:hint="eastAsia"/>
        </w:rPr>
        <w:t>記</w:t>
      </w:r>
    </w:p>
    <w:p w:rsidR="008D2E4B" w:rsidRPr="00BA5F71" w:rsidRDefault="008D2E4B" w:rsidP="00134403">
      <w:pPr>
        <w:spacing w:line="300" w:lineRule="exact"/>
        <w:jc w:val="center"/>
      </w:pPr>
    </w:p>
    <w:p w:rsidR="00BF6CC5" w:rsidRDefault="00BF6CC5" w:rsidP="00134403">
      <w:pPr>
        <w:spacing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実施日と時間</w:t>
      </w:r>
    </w:p>
    <w:tbl>
      <w:tblPr>
        <w:tblStyle w:val="af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2880"/>
        <w:gridCol w:w="25"/>
        <w:gridCol w:w="3190"/>
      </w:tblGrid>
      <w:tr w:rsidR="00BF6CC5" w:rsidTr="00BF6CC5">
        <w:tc>
          <w:tcPr>
            <w:tcW w:w="156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BF6CC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905" w:type="dxa"/>
            <w:gridSpan w:val="2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BF6CC5"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319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BF6CC5">
              <w:rPr>
                <w:rFonts w:ascii="ＭＳ 明朝" w:hAnsi="ＭＳ 明朝" w:hint="eastAsia"/>
              </w:rPr>
              <w:t>午後</w:t>
            </w:r>
          </w:p>
        </w:tc>
      </w:tr>
      <w:tr w:rsidR="00BF6CC5" w:rsidTr="00BF6CC5">
        <w:tc>
          <w:tcPr>
            <w:tcW w:w="156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５日（木）</w:t>
            </w:r>
          </w:p>
        </w:tc>
        <w:tc>
          <w:tcPr>
            <w:tcW w:w="2905" w:type="dxa"/>
            <w:gridSpan w:val="2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１２時～１４時３０分</w:t>
            </w:r>
          </w:p>
        </w:tc>
      </w:tr>
      <w:tr w:rsidR="00BF6CC5" w:rsidTr="00BF6CC5">
        <w:tc>
          <w:tcPr>
            <w:tcW w:w="156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６日（金）</w:t>
            </w:r>
          </w:p>
        </w:tc>
        <w:tc>
          <w:tcPr>
            <w:tcW w:w="2905" w:type="dxa"/>
            <w:gridSpan w:val="2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F6CC5">
              <w:rPr>
                <w:rFonts w:ascii="ＭＳ 明朝" w:hAnsi="ＭＳ 明朝" w:hint="eastAsia"/>
                <w:szCs w:val="21"/>
              </w:rPr>
              <w:t>（会議のため実施しません）</w:t>
            </w:r>
          </w:p>
        </w:tc>
      </w:tr>
      <w:tr w:rsidR="00BF6CC5" w:rsidTr="00BF6CC5">
        <w:tc>
          <w:tcPr>
            <w:tcW w:w="156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９日（月）</w:t>
            </w:r>
          </w:p>
        </w:tc>
        <w:tc>
          <w:tcPr>
            <w:tcW w:w="2905" w:type="dxa"/>
            <w:gridSpan w:val="2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P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（会議のため実施しません）</w:t>
            </w:r>
          </w:p>
        </w:tc>
      </w:tr>
      <w:tr w:rsidR="00BF6CC5" w:rsidTr="00BF6CC5">
        <w:tc>
          <w:tcPr>
            <w:tcW w:w="156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１０日（火）</w:t>
            </w:r>
          </w:p>
        </w:tc>
        <w:tc>
          <w:tcPr>
            <w:tcW w:w="2905" w:type="dxa"/>
            <w:gridSpan w:val="2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１２時～１５時３０分</w:t>
            </w:r>
          </w:p>
        </w:tc>
      </w:tr>
      <w:tr w:rsidR="00BF6CC5" w:rsidTr="00BF6CC5">
        <w:tc>
          <w:tcPr>
            <w:tcW w:w="156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１１日（水）</w:t>
            </w:r>
          </w:p>
        </w:tc>
        <w:tc>
          <w:tcPr>
            <w:tcW w:w="2905" w:type="dxa"/>
            <w:gridSpan w:val="2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１２時～１５時３０分</w:t>
            </w:r>
          </w:p>
        </w:tc>
      </w:tr>
      <w:tr w:rsidR="00BF6CC5" w:rsidRPr="00A57D54" w:rsidTr="00BF6CC5">
        <w:tc>
          <w:tcPr>
            <w:tcW w:w="156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１２日（木）</w:t>
            </w:r>
          </w:p>
        </w:tc>
        <w:tc>
          <w:tcPr>
            <w:tcW w:w="2905" w:type="dxa"/>
            <w:gridSpan w:val="2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190" w:type="dxa"/>
          </w:tcPr>
          <w:p w:rsidR="00BF6CC5" w:rsidRDefault="00BF6CC5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A57D54">
              <w:rPr>
                <w:rFonts w:ascii="ＭＳ 明朝" w:hAnsi="ＭＳ 明朝" w:hint="eastAsia"/>
              </w:rPr>
              <w:t>式準備のため実施しません）</w:t>
            </w:r>
          </w:p>
        </w:tc>
      </w:tr>
      <w:tr w:rsidR="00A57D54" w:rsidRPr="00A57D54" w:rsidTr="007D21E7">
        <w:tc>
          <w:tcPr>
            <w:tcW w:w="1560" w:type="dxa"/>
          </w:tcPr>
          <w:p w:rsidR="00A57D54" w:rsidRDefault="00A57D54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１３日（金）</w:t>
            </w:r>
          </w:p>
        </w:tc>
        <w:tc>
          <w:tcPr>
            <w:tcW w:w="6095" w:type="dxa"/>
            <w:gridSpan w:val="3"/>
          </w:tcPr>
          <w:p w:rsidR="00A57D54" w:rsidRDefault="00A57D54" w:rsidP="00BF6CC5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（卒業式のため実施しません）</w:t>
            </w:r>
          </w:p>
        </w:tc>
      </w:tr>
      <w:tr w:rsidR="00670B11" w:rsidRPr="00A57D54" w:rsidTr="00A57D54">
        <w:tc>
          <w:tcPr>
            <w:tcW w:w="156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１６日（月）</w:t>
            </w:r>
          </w:p>
        </w:tc>
        <w:tc>
          <w:tcPr>
            <w:tcW w:w="288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215" w:type="dxa"/>
            <w:gridSpan w:val="2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１２時～１５時３０分</w:t>
            </w:r>
          </w:p>
        </w:tc>
      </w:tr>
      <w:tr w:rsidR="00670B11" w:rsidRPr="00A57D54" w:rsidTr="00A57D54">
        <w:tc>
          <w:tcPr>
            <w:tcW w:w="156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１７日（火）</w:t>
            </w:r>
          </w:p>
        </w:tc>
        <w:tc>
          <w:tcPr>
            <w:tcW w:w="288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215" w:type="dxa"/>
            <w:gridSpan w:val="2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１２時～１５時３０分</w:t>
            </w:r>
          </w:p>
        </w:tc>
      </w:tr>
      <w:tr w:rsidR="00670B11" w:rsidRPr="00A57D54" w:rsidTr="00A57D54">
        <w:tc>
          <w:tcPr>
            <w:tcW w:w="156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１８日（水）</w:t>
            </w:r>
          </w:p>
        </w:tc>
        <w:tc>
          <w:tcPr>
            <w:tcW w:w="288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215" w:type="dxa"/>
            <w:gridSpan w:val="2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１２時～１５時３０分</w:t>
            </w:r>
          </w:p>
        </w:tc>
      </w:tr>
      <w:tr w:rsidR="00670B11" w:rsidRPr="00A57D54" w:rsidTr="00A57D54">
        <w:tc>
          <w:tcPr>
            <w:tcW w:w="156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１９日（木）</w:t>
            </w:r>
          </w:p>
        </w:tc>
        <w:tc>
          <w:tcPr>
            <w:tcW w:w="2880" w:type="dxa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８時３０分～１２時</w:t>
            </w:r>
          </w:p>
        </w:tc>
        <w:tc>
          <w:tcPr>
            <w:tcW w:w="3215" w:type="dxa"/>
            <w:gridSpan w:val="2"/>
          </w:tcPr>
          <w:p w:rsidR="00670B11" w:rsidRDefault="00670B11" w:rsidP="00670B11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（会議のため実施しません）</w:t>
            </w:r>
          </w:p>
        </w:tc>
      </w:tr>
    </w:tbl>
    <w:p w:rsidR="00BF6CC5" w:rsidRPr="002767F3" w:rsidRDefault="002767F3" w:rsidP="002767F3">
      <w:pPr>
        <w:spacing w:line="300" w:lineRule="exact"/>
        <w:ind w:leftChars="68" w:left="567" w:hangingChars="202" w:hanging="424"/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2767F3">
        <w:rPr>
          <w:rFonts w:ascii="ＭＳ 明朝" w:hAnsi="ＭＳ 明朝" w:hint="eastAsia"/>
        </w:rPr>
        <w:t>※実施しないとしている日や時間帯</w:t>
      </w:r>
      <w:r>
        <w:rPr>
          <w:rFonts w:ascii="ＭＳ 明朝" w:hAnsi="ＭＳ 明朝" w:hint="eastAsia"/>
        </w:rPr>
        <w:t>につきましても，特段のご事情がある場合は学校までご相談ください。</w:t>
      </w:r>
    </w:p>
    <w:p w:rsidR="008D2E4B" w:rsidRPr="00BA5F71" w:rsidRDefault="00670B11" w:rsidP="00DF7A7E">
      <w:pPr>
        <w:spacing w:beforeLines="50" w:before="180"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対象者</w:t>
      </w:r>
    </w:p>
    <w:p w:rsidR="008D2E4B" w:rsidRPr="00BA5F71" w:rsidRDefault="00B520D2" w:rsidP="00134403">
      <w:pPr>
        <w:spacing w:line="300" w:lineRule="exact"/>
        <w:jc w:val="left"/>
      </w:pPr>
      <w:r>
        <w:rPr>
          <w:rFonts w:hint="eastAsia"/>
        </w:rPr>
        <w:t xml:space="preserve">　・　洛北中学校の生徒</w:t>
      </w:r>
      <w:r w:rsidR="008D2E4B" w:rsidRPr="00BA5F71">
        <w:rPr>
          <w:rFonts w:hint="eastAsia"/>
        </w:rPr>
        <w:t>であること</w:t>
      </w:r>
    </w:p>
    <w:p w:rsidR="008D2E4B" w:rsidRPr="00BA5F71" w:rsidRDefault="00B520D2" w:rsidP="00134403">
      <w:pPr>
        <w:spacing w:line="300" w:lineRule="exact"/>
        <w:jc w:val="left"/>
      </w:pPr>
      <w:r>
        <w:rPr>
          <w:rFonts w:hint="eastAsia"/>
        </w:rPr>
        <w:t xml:space="preserve">　・　保護者等が就業等により</w:t>
      </w:r>
      <w:r w:rsidR="002767F3">
        <w:rPr>
          <w:rFonts w:hint="eastAsia"/>
        </w:rPr>
        <w:t>，生徒が</w:t>
      </w:r>
      <w:r>
        <w:rPr>
          <w:rFonts w:hint="eastAsia"/>
        </w:rPr>
        <w:t>家庭で過ごすことが</w:t>
      </w:r>
      <w:r w:rsidR="008D2E4B" w:rsidRPr="00BA5F71">
        <w:rPr>
          <w:rFonts w:hint="eastAsia"/>
        </w:rPr>
        <w:t>できない</w:t>
      </w:r>
      <w:r w:rsidR="005D3CDC" w:rsidRPr="00BA5F71">
        <w:rPr>
          <w:rFonts w:hint="eastAsia"/>
        </w:rPr>
        <w:t>状況にあること</w:t>
      </w:r>
    </w:p>
    <w:p w:rsidR="008D2E4B" w:rsidRPr="00BA5F71" w:rsidRDefault="008D2E4B" w:rsidP="00134403">
      <w:pPr>
        <w:spacing w:line="300" w:lineRule="exact"/>
        <w:jc w:val="left"/>
      </w:pPr>
      <w:r w:rsidRPr="00BA5F71">
        <w:rPr>
          <w:rFonts w:hint="eastAsia"/>
        </w:rPr>
        <w:t xml:space="preserve">　</w:t>
      </w:r>
      <w:r w:rsidR="00DF7A7E" w:rsidRPr="00BA5F71">
        <w:rPr>
          <w:rFonts w:hint="eastAsia"/>
        </w:rPr>
        <w:t>・　祖父母等の支援が受けられない状況にあること</w:t>
      </w:r>
    </w:p>
    <w:p w:rsidR="008D2E4B" w:rsidRPr="00BA5F71" w:rsidRDefault="00670B11" w:rsidP="00DF7A7E">
      <w:pPr>
        <w:spacing w:beforeLines="50" w:before="180"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8D2E4B" w:rsidRPr="00BA5F71">
        <w:rPr>
          <w:rFonts w:ascii="ＭＳ ゴシック" w:eastAsia="ＭＳ ゴシック" w:hAnsi="ＭＳ ゴシック" w:hint="eastAsia"/>
        </w:rPr>
        <w:t xml:space="preserve">　実施場所</w:t>
      </w:r>
    </w:p>
    <w:p w:rsidR="00134403" w:rsidRPr="00BA5F71" w:rsidRDefault="00B520D2" w:rsidP="00134403">
      <w:pPr>
        <w:spacing w:line="300" w:lineRule="exact"/>
        <w:jc w:val="left"/>
      </w:pPr>
      <w:r>
        <w:rPr>
          <w:rFonts w:hint="eastAsia"/>
        </w:rPr>
        <w:t xml:space="preserve">　　洛北中</w:t>
      </w:r>
      <w:r w:rsidR="00134403" w:rsidRPr="00BA5F71">
        <w:rPr>
          <w:rFonts w:hint="eastAsia"/>
        </w:rPr>
        <w:t>学校</w:t>
      </w:r>
      <w:r w:rsidR="00670B11">
        <w:rPr>
          <w:rFonts w:hint="eastAsia"/>
        </w:rPr>
        <w:t>（１年生：１－５　　２年生：２－４　　３年生：３－１１</w:t>
      </w:r>
      <w:r>
        <w:rPr>
          <w:rFonts w:hint="eastAsia"/>
        </w:rPr>
        <w:t>）</w:t>
      </w:r>
    </w:p>
    <w:p w:rsidR="00134403" w:rsidRPr="00BA5F71" w:rsidRDefault="00670B11" w:rsidP="00DF7A7E">
      <w:pPr>
        <w:spacing w:beforeLines="50" w:before="180"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563B60" w:rsidRPr="00BA5F71">
        <w:rPr>
          <w:rFonts w:ascii="ＭＳ ゴシック" w:eastAsia="ＭＳ ゴシック" w:hAnsi="ＭＳ ゴシック" w:hint="eastAsia"/>
        </w:rPr>
        <w:t xml:space="preserve">　預かり中の活動内容</w:t>
      </w:r>
    </w:p>
    <w:p w:rsidR="00563B60" w:rsidRPr="00BC7DD9" w:rsidRDefault="00563B60" w:rsidP="00563B60">
      <w:pPr>
        <w:spacing w:line="300" w:lineRule="exact"/>
        <w:jc w:val="left"/>
      </w:pPr>
      <w:r w:rsidRPr="00BA5F71">
        <w:rPr>
          <w:rFonts w:hint="eastAsia"/>
        </w:rPr>
        <w:t xml:space="preserve">　　</w:t>
      </w:r>
      <w:r w:rsidRPr="00BC7DD9">
        <w:rPr>
          <w:rFonts w:hint="eastAsia"/>
        </w:rPr>
        <w:t>プリントや読書などの自学自習とします。授業形式の学習は実施いたしません。</w:t>
      </w:r>
    </w:p>
    <w:p w:rsidR="00670B11" w:rsidRDefault="00156D24" w:rsidP="00156D24">
      <w:pPr>
        <w:spacing w:line="300" w:lineRule="exact"/>
        <w:ind w:left="630" w:hangingChars="300" w:hanging="630"/>
        <w:jc w:val="left"/>
      </w:pPr>
      <w:r w:rsidRPr="00BC7DD9">
        <w:rPr>
          <w:rFonts w:hint="eastAsia"/>
        </w:rPr>
        <w:t xml:space="preserve">　　（</w:t>
      </w:r>
      <w:r w:rsidR="00670B11">
        <w:rPr>
          <w:rFonts w:hint="eastAsia"/>
        </w:rPr>
        <w:t>学校が臨時休業期間中の家庭学習として示している</w:t>
      </w:r>
      <w:r w:rsidR="00110A2D">
        <w:rPr>
          <w:rFonts w:hint="eastAsia"/>
        </w:rPr>
        <w:t>学習課題や</w:t>
      </w:r>
      <w:r w:rsidR="00C1102B">
        <w:rPr>
          <w:rFonts w:hint="eastAsia"/>
        </w:rPr>
        <w:t>教科書，</w:t>
      </w:r>
      <w:r w:rsidRPr="001D5D92">
        <w:rPr>
          <w:rFonts w:hint="eastAsia"/>
        </w:rPr>
        <w:t>プリントなど必要なものを持参してください</w:t>
      </w:r>
      <w:r w:rsidRPr="00BC7DD9">
        <w:rPr>
          <w:rFonts w:hint="eastAsia"/>
        </w:rPr>
        <w:t>。）</w:t>
      </w:r>
    </w:p>
    <w:p w:rsidR="00670B11" w:rsidRDefault="00670B11" w:rsidP="00156D24">
      <w:pPr>
        <w:spacing w:line="300" w:lineRule="exact"/>
        <w:ind w:left="630" w:hangingChars="300" w:hanging="630"/>
        <w:jc w:val="left"/>
      </w:pPr>
    </w:p>
    <w:p w:rsidR="00670B11" w:rsidRPr="00BC7DD9" w:rsidRDefault="00670B11" w:rsidP="00156D24">
      <w:pPr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　　　　　　　　　　　　　　　　</w:t>
      </w:r>
      <w:r w:rsidR="00923A5C">
        <w:rPr>
          <w:rFonts w:hint="eastAsia"/>
        </w:rPr>
        <w:t xml:space="preserve">　　　　　　　　</w:t>
      </w:r>
      <w:r>
        <w:rPr>
          <w:rFonts w:hint="eastAsia"/>
        </w:rPr>
        <w:t xml:space="preserve">　（裏面もお読みください）</w:t>
      </w:r>
    </w:p>
    <w:p w:rsidR="00134403" w:rsidRPr="00BC7DD9" w:rsidRDefault="00670B11" w:rsidP="00DF7A7E">
      <w:pPr>
        <w:spacing w:beforeLines="50" w:before="180" w:line="3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="00134403" w:rsidRPr="00BC7DD9">
        <w:rPr>
          <w:rFonts w:ascii="ＭＳ ゴシック" w:eastAsia="ＭＳ ゴシック" w:hAnsi="ＭＳ ゴシック" w:hint="eastAsia"/>
        </w:rPr>
        <w:t xml:space="preserve">　注意事項</w:t>
      </w:r>
    </w:p>
    <w:p w:rsidR="00134403" w:rsidRPr="00BC7DD9" w:rsidRDefault="00134403" w:rsidP="00134403">
      <w:pPr>
        <w:spacing w:line="300" w:lineRule="exact"/>
        <w:jc w:val="left"/>
      </w:pPr>
      <w:r w:rsidRPr="00BC7DD9">
        <w:rPr>
          <w:rFonts w:hint="eastAsia"/>
        </w:rPr>
        <w:t xml:space="preserve">　①　</w:t>
      </w:r>
      <w:r w:rsidRPr="002767F3">
        <w:rPr>
          <w:rFonts w:hint="eastAsia"/>
        </w:rPr>
        <w:t>給食は実施いたしませ</w:t>
      </w:r>
      <w:r w:rsidRPr="00BC7DD9">
        <w:rPr>
          <w:rFonts w:hint="eastAsia"/>
        </w:rPr>
        <w:t>ん。午前・午後を通した預かりとなる場合は，弁当とお茶を</w:t>
      </w:r>
    </w:p>
    <w:p w:rsidR="00134403" w:rsidRDefault="00134403" w:rsidP="00670B11">
      <w:pPr>
        <w:spacing w:line="300" w:lineRule="exact"/>
        <w:ind w:leftChars="202" w:left="424" w:firstLine="2"/>
        <w:jc w:val="left"/>
      </w:pPr>
      <w:r w:rsidRPr="00BC7DD9">
        <w:rPr>
          <w:rFonts w:hint="eastAsia"/>
        </w:rPr>
        <w:t>持参してください。</w:t>
      </w:r>
      <w:r w:rsidR="00670B11">
        <w:rPr>
          <w:rFonts w:hint="eastAsia"/>
        </w:rPr>
        <w:t>その場合，普</w:t>
      </w:r>
      <w:r w:rsidR="002767F3">
        <w:rPr>
          <w:rFonts w:hint="eastAsia"/>
        </w:rPr>
        <w:t>段の学校のルールで認められている食事にしてください。（おやつやジュース等を持って来てはいけません</w:t>
      </w:r>
      <w:r w:rsidR="00670B11">
        <w:rPr>
          <w:rFonts w:hint="eastAsia"/>
        </w:rPr>
        <w:t>。）</w:t>
      </w:r>
    </w:p>
    <w:p w:rsidR="00670B11" w:rsidRPr="00BC7DD9" w:rsidRDefault="00670B11" w:rsidP="00670B11">
      <w:pPr>
        <w:spacing w:line="300" w:lineRule="exact"/>
        <w:jc w:val="left"/>
      </w:pPr>
      <w:r>
        <w:rPr>
          <w:rFonts w:hint="eastAsia"/>
        </w:rPr>
        <w:t xml:space="preserve">　②　登校するときは制服です。</w:t>
      </w:r>
    </w:p>
    <w:p w:rsidR="00134403" w:rsidRPr="00BC7DD9" w:rsidRDefault="00670B11" w:rsidP="00156D24">
      <w:pPr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③</w:t>
      </w:r>
      <w:r w:rsidR="00134403" w:rsidRPr="00BC7DD9">
        <w:rPr>
          <w:rFonts w:hint="eastAsia"/>
        </w:rPr>
        <w:t xml:space="preserve">　</w:t>
      </w:r>
      <w:r w:rsidR="00BC7DD9" w:rsidRPr="001D5D92">
        <w:rPr>
          <w:rFonts w:hint="eastAsia"/>
        </w:rPr>
        <w:t>発熱等の</w:t>
      </w:r>
      <w:r w:rsidR="00B53591" w:rsidRPr="001D5D92">
        <w:rPr>
          <w:rFonts w:hint="eastAsia"/>
        </w:rPr>
        <w:t>体調不良</w:t>
      </w:r>
      <w:r>
        <w:rPr>
          <w:rFonts w:hint="eastAsia"/>
        </w:rPr>
        <w:t>がある場合は</w:t>
      </w:r>
      <w:r w:rsidR="00BC7DD9" w:rsidRPr="001D5D92">
        <w:rPr>
          <w:rFonts w:hint="eastAsia"/>
        </w:rPr>
        <w:t>受け入れができません</w:t>
      </w:r>
      <w:r w:rsidR="00BC7DD9" w:rsidRPr="00BC7DD9">
        <w:rPr>
          <w:rFonts w:hint="eastAsia"/>
        </w:rPr>
        <w:t>。</w:t>
      </w:r>
      <w:r>
        <w:rPr>
          <w:rFonts w:hint="eastAsia"/>
        </w:rPr>
        <w:t>また，</w:t>
      </w:r>
      <w:r w:rsidR="00134403" w:rsidRPr="00BC7DD9">
        <w:rPr>
          <w:rFonts w:hint="eastAsia"/>
        </w:rPr>
        <w:t>預かり時間中に</w:t>
      </w:r>
      <w:r w:rsidR="00A83371" w:rsidRPr="00BC7DD9">
        <w:rPr>
          <w:rFonts w:hint="eastAsia"/>
        </w:rPr>
        <w:t>発熱等の</w:t>
      </w:r>
      <w:r>
        <w:rPr>
          <w:rFonts w:hint="eastAsia"/>
        </w:rPr>
        <w:t>体調不良が生じた場合は</w:t>
      </w:r>
      <w:r w:rsidR="00134403" w:rsidRPr="00BC7DD9">
        <w:rPr>
          <w:rFonts w:hint="eastAsia"/>
        </w:rPr>
        <w:t>保護者のお迎えを依頼しますので，学校からの連絡が確実につくようにお願いします。</w:t>
      </w:r>
    </w:p>
    <w:p w:rsidR="00134403" w:rsidRPr="00BC7DD9" w:rsidRDefault="00156D24" w:rsidP="00156D24">
      <w:pPr>
        <w:spacing w:line="300" w:lineRule="exact"/>
        <w:ind w:left="420" w:hangingChars="200" w:hanging="420"/>
        <w:jc w:val="left"/>
      </w:pPr>
      <w:r w:rsidRPr="00BC7DD9">
        <w:rPr>
          <w:rFonts w:hint="eastAsia"/>
        </w:rPr>
        <w:t xml:space="preserve">　</w:t>
      </w:r>
      <w:r w:rsidR="00670B11">
        <w:rPr>
          <w:rFonts w:hint="eastAsia"/>
        </w:rPr>
        <w:t>④　通常の登下校とは</w:t>
      </w:r>
      <w:r w:rsidR="002767F3">
        <w:rPr>
          <w:rFonts w:hint="eastAsia"/>
        </w:rPr>
        <w:t>時間帯が異なりますので，交通安全には十分ご注意ください。</w:t>
      </w:r>
      <w:r w:rsidR="00670B11">
        <w:rPr>
          <w:rFonts w:hint="eastAsia"/>
        </w:rPr>
        <w:t>自転車登校はできません。</w:t>
      </w:r>
    </w:p>
    <w:p w:rsidR="00B80E31" w:rsidRPr="00BC7DD9" w:rsidRDefault="00B80E31" w:rsidP="00134403">
      <w:pPr>
        <w:spacing w:line="300" w:lineRule="exact"/>
        <w:ind w:firstLineChars="200" w:firstLine="420"/>
        <w:jc w:val="left"/>
      </w:pPr>
    </w:p>
    <w:sectPr w:rsidR="00B80E31" w:rsidRPr="00BC7DD9" w:rsidSect="00590C91">
      <w:pgSz w:w="11906" w:h="16838"/>
      <w:pgMar w:top="113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CAF" w:rsidRDefault="00B81CAF" w:rsidP="00156D24">
      <w:r>
        <w:separator/>
      </w:r>
    </w:p>
  </w:endnote>
  <w:endnote w:type="continuationSeparator" w:id="0">
    <w:p w:rsidR="00B81CAF" w:rsidRDefault="00B81CAF" w:rsidP="0015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CAF" w:rsidRDefault="00B81CAF" w:rsidP="00156D24">
      <w:r>
        <w:separator/>
      </w:r>
    </w:p>
  </w:footnote>
  <w:footnote w:type="continuationSeparator" w:id="0">
    <w:p w:rsidR="00B81CAF" w:rsidRDefault="00B81CAF" w:rsidP="00156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41"/>
    <w:rsid w:val="000322B3"/>
    <w:rsid w:val="000B5918"/>
    <w:rsid w:val="00103532"/>
    <w:rsid w:val="00110A2D"/>
    <w:rsid w:val="00134403"/>
    <w:rsid w:val="00156D24"/>
    <w:rsid w:val="001B4F0A"/>
    <w:rsid w:val="001D35D0"/>
    <w:rsid w:val="001D5D92"/>
    <w:rsid w:val="001F0D96"/>
    <w:rsid w:val="00202FB2"/>
    <w:rsid w:val="00262AA3"/>
    <w:rsid w:val="002767F3"/>
    <w:rsid w:val="00292B7C"/>
    <w:rsid w:val="002E3689"/>
    <w:rsid w:val="00346D21"/>
    <w:rsid w:val="00371879"/>
    <w:rsid w:val="00433846"/>
    <w:rsid w:val="004D3E94"/>
    <w:rsid w:val="00563B60"/>
    <w:rsid w:val="00590C91"/>
    <w:rsid w:val="005D3CDC"/>
    <w:rsid w:val="00600C1D"/>
    <w:rsid w:val="006059C8"/>
    <w:rsid w:val="00670B11"/>
    <w:rsid w:val="006844BF"/>
    <w:rsid w:val="006E0073"/>
    <w:rsid w:val="00755595"/>
    <w:rsid w:val="0088316B"/>
    <w:rsid w:val="008A107E"/>
    <w:rsid w:val="008D2E4B"/>
    <w:rsid w:val="008E242C"/>
    <w:rsid w:val="00923A5C"/>
    <w:rsid w:val="00A512AA"/>
    <w:rsid w:val="00A57D54"/>
    <w:rsid w:val="00A83371"/>
    <w:rsid w:val="00A862D5"/>
    <w:rsid w:val="00B520D2"/>
    <w:rsid w:val="00B53591"/>
    <w:rsid w:val="00B72976"/>
    <w:rsid w:val="00B80E31"/>
    <w:rsid w:val="00B81CAF"/>
    <w:rsid w:val="00BA5F71"/>
    <w:rsid w:val="00BC7DD9"/>
    <w:rsid w:val="00BF6CC5"/>
    <w:rsid w:val="00C1102B"/>
    <w:rsid w:val="00C134BF"/>
    <w:rsid w:val="00C36B9E"/>
    <w:rsid w:val="00C37D41"/>
    <w:rsid w:val="00C844C9"/>
    <w:rsid w:val="00C85FD9"/>
    <w:rsid w:val="00CD5F38"/>
    <w:rsid w:val="00D65557"/>
    <w:rsid w:val="00DF7A7E"/>
    <w:rsid w:val="00F56040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4A171-8C27-407E-8995-92F2D8D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7D41"/>
  </w:style>
  <w:style w:type="character" w:customStyle="1" w:styleId="a4">
    <w:name w:val="日付 (文字)"/>
    <w:basedOn w:val="a0"/>
    <w:link w:val="a3"/>
    <w:uiPriority w:val="99"/>
    <w:semiHidden/>
    <w:rsid w:val="00C37D41"/>
  </w:style>
  <w:style w:type="paragraph" w:styleId="a5">
    <w:name w:val="Note Heading"/>
    <w:basedOn w:val="a"/>
    <w:next w:val="a"/>
    <w:link w:val="a6"/>
    <w:uiPriority w:val="99"/>
    <w:semiHidden/>
    <w:unhideWhenUsed/>
    <w:rsid w:val="008D2E4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8D2E4B"/>
  </w:style>
  <w:style w:type="paragraph" w:styleId="a7">
    <w:name w:val="Closing"/>
    <w:basedOn w:val="a"/>
    <w:link w:val="a8"/>
    <w:uiPriority w:val="99"/>
    <w:semiHidden/>
    <w:unhideWhenUsed/>
    <w:rsid w:val="008D2E4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8D2E4B"/>
  </w:style>
  <w:style w:type="paragraph" w:styleId="a9">
    <w:name w:val="Balloon Text"/>
    <w:basedOn w:val="a"/>
    <w:link w:val="aa"/>
    <w:uiPriority w:val="99"/>
    <w:semiHidden/>
    <w:unhideWhenUsed/>
    <w:rsid w:val="005D3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C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6D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6D24"/>
  </w:style>
  <w:style w:type="paragraph" w:styleId="ad">
    <w:name w:val="footer"/>
    <w:basedOn w:val="a"/>
    <w:link w:val="ae"/>
    <w:uiPriority w:val="99"/>
    <w:unhideWhenUsed/>
    <w:rsid w:val="00156D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6D24"/>
  </w:style>
  <w:style w:type="table" w:styleId="af">
    <w:name w:val="Table Grid"/>
    <w:basedOn w:val="a1"/>
    <w:uiPriority w:val="39"/>
    <w:rsid w:val="00B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11</cp:revision>
  <cp:lastPrinted>2020-03-01T10:35:00Z</cp:lastPrinted>
  <dcterms:created xsi:type="dcterms:W3CDTF">2020-03-02T01:57:00Z</dcterms:created>
  <dcterms:modified xsi:type="dcterms:W3CDTF">2020-03-03T08:09:00Z</dcterms:modified>
</cp:coreProperties>
</file>