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A1F" w:rsidRPr="00904EE2" w:rsidRDefault="002679A0" w:rsidP="00147A1F">
      <w:pP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平成２９</w:t>
      </w:r>
      <w:r w:rsidR="00E000E3" w:rsidRPr="00904EE2">
        <w:rPr>
          <w:rFonts w:asciiTheme="majorEastAsia" w:eastAsiaTheme="majorEastAsia" w:hAnsiTheme="majorEastAsia" w:hint="eastAsia"/>
          <w:sz w:val="24"/>
          <w:szCs w:val="24"/>
          <w:u w:val="single"/>
        </w:rPr>
        <w:t xml:space="preserve">年度　</w:t>
      </w:r>
      <w:r w:rsidR="007874C2">
        <w:rPr>
          <w:rFonts w:asciiTheme="majorEastAsia" w:eastAsiaTheme="majorEastAsia" w:hAnsiTheme="majorEastAsia" w:hint="eastAsia"/>
          <w:sz w:val="24"/>
          <w:szCs w:val="24"/>
          <w:u w:val="single"/>
        </w:rPr>
        <w:t>後期</w:t>
      </w:r>
      <w:r w:rsidR="007F684C" w:rsidRPr="00904EE2">
        <w:rPr>
          <w:rFonts w:asciiTheme="majorEastAsia" w:eastAsiaTheme="majorEastAsia" w:hAnsiTheme="majorEastAsia" w:hint="eastAsia"/>
          <w:sz w:val="24"/>
          <w:szCs w:val="24"/>
          <w:u w:val="single"/>
        </w:rPr>
        <w:t>学校評価</w:t>
      </w:r>
    </w:p>
    <w:p w:rsidR="00E000E3" w:rsidRPr="00904EE2" w:rsidRDefault="00E000E3" w:rsidP="00E000E3">
      <w:pPr>
        <w:jc w:val="right"/>
        <w:rPr>
          <w:rFonts w:asciiTheme="majorEastAsia" w:eastAsiaTheme="majorEastAsia" w:hAnsiTheme="majorEastAsia"/>
        </w:rPr>
      </w:pPr>
      <w:r w:rsidRPr="00904EE2">
        <w:rPr>
          <w:rFonts w:asciiTheme="majorEastAsia" w:eastAsiaTheme="majorEastAsia" w:hAnsiTheme="majorEastAsia" w:hint="eastAsia"/>
        </w:rPr>
        <w:t xml:space="preserve">（　</w:t>
      </w:r>
      <w:r w:rsidR="00CE583F">
        <w:rPr>
          <w:rFonts w:asciiTheme="majorEastAsia" w:eastAsiaTheme="majorEastAsia" w:hAnsiTheme="majorEastAsia" w:hint="eastAsia"/>
        </w:rPr>
        <w:t>松原中</w:t>
      </w:r>
      <w:r w:rsidRPr="00904EE2">
        <w:rPr>
          <w:rFonts w:asciiTheme="majorEastAsia" w:eastAsiaTheme="majorEastAsia" w:hAnsiTheme="majorEastAsia" w:hint="eastAsia"/>
        </w:rPr>
        <w:t xml:space="preserve">　学校）</w:t>
      </w:r>
    </w:p>
    <w:p w:rsidR="000D13BF" w:rsidRPr="00904EE2" w:rsidRDefault="000D13BF" w:rsidP="000D13BF">
      <w:pPr>
        <w:rPr>
          <w:rFonts w:asciiTheme="majorEastAsia" w:eastAsiaTheme="majorEastAsia" w:hAnsiTheme="majorEastAsia"/>
        </w:rPr>
      </w:pPr>
      <w:r w:rsidRPr="00904EE2">
        <w:rPr>
          <w:rFonts w:asciiTheme="majorEastAsia" w:eastAsiaTheme="majorEastAsia" w:hAnsiTheme="majorEastAsia" w:hint="eastAsia"/>
        </w:rPr>
        <w:t>（１）「確かな学力」の育成に向けて</w:t>
      </w:r>
    </w:p>
    <w:tbl>
      <w:tblPr>
        <w:tblStyle w:val="a3"/>
        <w:tblW w:w="0" w:type="auto"/>
        <w:tblLook w:val="04A0" w:firstRow="1" w:lastRow="0" w:firstColumn="1" w:lastColumn="0" w:noHBand="0" w:noVBand="1"/>
      </w:tblPr>
      <w:tblGrid>
        <w:gridCol w:w="426"/>
        <w:gridCol w:w="9182"/>
      </w:tblGrid>
      <w:tr w:rsidR="00E000E3" w:rsidRPr="00BB33E1" w:rsidTr="004F1CAB">
        <w:trPr>
          <w:trHeight w:val="3045"/>
        </w:trPr>
        <w:tc>
          <w:tcPr>
            <w:tcW w:w="9608" w:type="dxa"/>
            <w:gridSpan w:val="2"/>
            <w:tcBorders>
              <w:top w:val="single" w:sz="12" w:space="0" w:color="000000" w:themeColor="text1"/>
              <w:left w:val="single" w:sz="12" w:space="0" w:color="000000" w:themeColor="text1"/>
              <w:bottom w:val="single" w:sz="12" w:space="0" w:color="auto"/>
              <w:right w:val="single" w:sz="12" w:space="0" w:color="000000" w:themeColor="text1"/>
            </w:tcBorders>
          </w:tcPr>
          <w:p w:rsidR="00DF5867" w:rsidRPr="00DF5867" w:rsidRDefault="00DF5867" w:rsidP="00DF5867">
            <w:r w:rsidRPr="00DF5867">
              <w:rPr>
                <w:rFonts w:hint="eastAsia"/>
              </w:rPr>
              <w:t>重点目標</w:t>
            </w:r>
          </w:p>
          <w:p w:rsidR="00DF5867" w:rsidRPr="00DF5867" w:rsidRDefault="00DF5867" w:rsidP="00DF5867">
            <w:pPr>
              <w:rPr>
                <w:rFonts w:asciiTheme="minorEastAsia" w:hAnsiTheme="minorEastAsia"/>
                <w:sz w:val="22"/>
              </w:rPr>
            </w:pPr>
            <w:r w:rsidRPr="00DF5867">
              <w:rPr>
                <w:rFonts w:asciiTheme="minorEastAsia" w:hAnsiTheme="minorEastAsia" w:hint="eastAsia"/>
                <w:sz w:val="22"/>
              </w:rPr>
              <w:t>（１）生徒が探究心を向上させる学びの授業を実践する。</w:t>
            </w:r>
          </w:p>
          <w:p w:rsidR="00DF5867" w:rsidRPr="00DF5867" w:rsidRDefault="00DF5867" w:rsidP="00DF5867">
            <w:pPr>
              <w:rPr>
                <w:rFonts w:asciiTheme="minorEastAsia" w:hAnsiTheme="minorEastAsia"/>
                <w:sz w:val="22"/>
              </w:rPr>
            </w:pPr>
            <w:r w:rsidRPr="00DF5867">
              <w:rPr>
                <w:rFonts w:asciiTheme="minorEastAsia" w:hAnsiTheme="minorEastAsia" w:hint="eastAsia"/>
                <w:sz w:val="22"/>
              </w:rPr>
              <w:t>（２）言語活動と協同を意識した授業を実施し，図書室を活用した授業に取り組む。</w:t>
            </w:r>
          </w:p>
          <w:p w:rsidR="00DF5867" w:rsidRPr="00DF5867" w:rsidRDefault="00DF5867" w:rsidP="00DF5867">
            <w:pPr>
              <w:ind w:leftChars="4" w:left="558" w:hangingChars="250" w:hanging="550"/>
              <w:rPr>
                <w:rFonts w:asciiTheme="minorEastAsia" w:hAnsiTheme="minorEastAsia"/>
                <w:sz w:val="22"/>
              </w:rPr>
            </w:pPr>
            <w:r w:rsidRPr="00DF5867">
              <w:rPr>
                <w:rFonts w:asciiTheme="minorEastAsia" w:hAnsiTheme="minorEastAsia" w:hint="eastAsia"/>
                <w:sz w:val="22"/>
              </w:rPr>
              <w:t>（３）体験的な学習活動を充実させるとともに，「２１世紀型能力」の向上を意識した</w:t>
            </w:r>
            <w:r w:rsidRPr="00DF5867">
              <w:rPr>
                <w:rFonts w:asciiTheme="minorEastAsia" w:hAnsiTheme="minorEastAsia" w:hint="eastAsia"/>
                <w:sz w:val="22"/>
                <w:u w:val="single"/>
              </w:rPr>
              <w:t>授業改善</w:t>
            </w:r>
            <w:r w:rsidRPr="00DF5867">
              <w:rPr>
                <w:rFonts w:asciiTheme="minorEastAsia" w:hAnsiTheme="minorEastAsia" w:hint="eastAsia"/>
                <w:sz w:val="22"/>
              </w:rPr>
              <w:t>に　取り組むとともに，</w:t>
            </w:r>
            <w:r w:rsidRPr="00DF5867">
              <w:rPr>
                <w:rFonts w:asciiTheme="minorEastAsia" w:hAnsiTheme="minorEastAsia" w:hint="eastAsia"/>
                <w:sz w:val="22"/>
                <w:u w:val="single"/>
              </w:rPr>
              <w:t>家庭学習の習慣化</w:t>
            </w:r>
            <w:r w:rsidRPr="00DF5867">
              <w:rPr>
                <w:rFonts w:asciiTheme="minorEastAsia" w:hAnsiTheme="minorEastAsia" w:hint="eastAsia"/>
                <w:sz w:val="22"/>
              </w:rPr>
              <w:t>を図る課題を継続して与える。</w:t>
            </w:r>
          </w:p>
          <w:p w:rsidR="00DF5867" w:rsidRPr="00DF5867" w:rsidRDefault="00DF5867" w:rsidP="00DF5867">
            <w:pPr>
              <w:rPr>
                <w:rFonts w:asciiTheme="minorEastAsia" w:hAnsiTheme="minorEastAsia"/>
                <w:sz w:val="22"/>
              </w:rPr>
            </w:pPr>
            <w:r w:rsidRPr="00DF5867">
              <w:rPr>
                <w:rFonts w:asciiTheme="minorEastAsia" w:hAnsiTheme="minorEastAsia" w:hint="eastAsia"/>
                <w:sz w:val="22"/>
              </w:rPr>
              <w:t>（４）地域と連携した伝統文化教育を充実させ，全教育活動で取り組む。</w:t>
            </w:r>
          </w:p>
          <w:p w:rsidR="00DF5867" w:rsidRPr="00DF5867" w:rsidRDefault="00DF5867" w:rsidP="00DF5867">
            <w:pPr>
              <w:rPr>
                <w:rFonts w:asciiTheme="minorEastAsia" w:hAnsiTheme="minorEastAsia"/>
                <w:sz w:val="22"/>
              </w:rPr>
            </w:pPr>
            <w:r w:rsidRPr="00DF5867">
              <w:rPr>
                <w:rFonts w:asciiTheme="minorEastAsia" w:hAnsiTheme="minorEastAsia" w:hint="eastAsia"/>
                <w:sz w:val="22"/>
              </w:rPr>
              <w:t>（５）学習確認プログラム等において，本校の平均点の向上を図る。</w:t>
            </w:r>
          </w:p>
          <w:p w:rsidR="00E000E3" w:rsidRPr="00BB33E1" w:rsidRDefault="00DF5867" w:rsidP="004F1CAB">
            <w:r w:rsidRPr="00DF5867">
              <w:rPr>
                <w:rFonts w:asciiTheme="minorEastAsia" w:hAnsiTheme="minorEastAsia" w:hint="eastAsia"/>
                <w:sz w:val="22"/>
              </w:rPr>
              <w:t>（６）信頼される総括評価と形成的評価を充実させる。</w:t>
            </w:r>
          </w:p>
        </w:tc>
      </w:tr>
      <w:tr w:rsidR="004F1CAB" w:rsidRPr="00BB33E1" w:rsidTr="004F1CAB">
        <w:trPr>
          <w:trHeight w:val="7427"/>
        </w:trPr>
        <w:tc>
          <w:tcPr>
            <w:tcW w:w="9608" w:type="dxa"/>
            <w:gridSpan w:val="2"/>
            <w:tcBorders>
              <w:top w:val="single" w:sz="12" w:space="0" w:color="auto"/>
              <w:left w:val="single" w:sz="12" w:space="0" w:color="000000" w:themeColor="text1"/>
              <w:bottom w:val="single" w:sz="12" w:space="0" w:color="auto"/>
              <w:right w:val="single" w:sz="12" w:space="0" w:color="000000" w:themeColor="text1"/>
            </w:tcBorders>
          </w:tcPr>
          <w:p w:rsidR="004F1CAB" w:rsidRPr="006640D9" w:rsidRDefault="004F1CAB" w:rsidP="006640D9">
            <w:r w:rsidRPr="006640D9">
              <w:rPr>
                <w:rFonts w:hint="eastAsia"/>
              </w:rPr>
              <w:t>具体的な取組</w:t>
            </w:r>
          </w:p>
          <w:p w:rsidR="004F1CAB" w:rsidRPr="006640D9" w:rsidRDefault="004F1CAB" w:rsidP="006640D9">
            <w:pPr>
              <w:ind w:left="210" w:hangingChars="100" w:hanging="210"/>
            </w:pPr>
            <w:r w:rsidRPr="006640D9">
              <w:rPr>
                <w:rFonts w:hint="eastAsia"/>
              </w:rPr>
              <w:t>○学力・コミュニケーション能力の定着のための少人数分割授業として，話し合い活動を取り入れた授業の実施（３年の数学と英語）。</w:t>
            </w:r>
          </w:p>
          <w:p w:rsidR="004F1CAB" w:rsidRPr="006640D9" w:rsidRDefault="004F1CAB" w:rsidP="006640D9">
            <w:pPr>
              <w:ind w:left="210" w:hangingChars="100" w:hanging="210"/>
            </w:pPr>
            <w:r w:rsidRPr="006640D9">
              <w:rPr>
                <w:rFonts w:hint="eastAsia"/>
              </w:rPr>
              <w:t>○学力</w:t>
            </w:r>
            <w:r w:rsidRPr="006640D9">
              <w:t>(</w:t>
            </w:r>
            <w:r w:rsidRPr="006640D9">
              <w:rPr>
                <w:rFonts w:hint="eastAsia"/>
              </w:rPr>
              <w:t>言語活用能力・コミュニケーション能力</w:t>
            </w:r>
            <w:r w:rsidRPr="006640D9">
              <w:t>)</w:t>
            </w:r>
            <w:r w:rsidRPr="006640D9">
              <w:rPr>
                <w:rFonts w:hint="eastAsia"/>
              </w:rPr>
              <w:t>の定着のためのＴＴでの話し合い活動を多く取り入れた授業の実施（全学年国語，２・３年社会，１・２年英語）。</w:t>
            </w:r>
          </w:p>
          <w:p w:rsidR="004F1CAB" w:rsidRPr="006640D9" w:rsidRDefault="004F1CAB" w:rsidP="006640D9">
            <w:pPr>
              <w:ind w:left="210" w:hangingChars="100" w:hanging="210"/>
            </w:pPr>
            <w:r w:rsidRPr="006640D9">
              <w:rPr>
                <w:rFonts w:hint="eastAsia"/>
              </w:rPr>
              <w:t>○「学力向上チーム」・「授業力向上チーム」</w:t>
            </w:r>
            <w:r w:rsidRPr="006640D9">
              <w:t xml:space="preserve"> </w:t>
            </w:r>
            <w:r w:rsidRPr="006640D9">
              <w:rPr>
                <w:rFonts w:hint="eastAsia"/>
              </w:rPr>
              <w:t>を構成し，学習確認プログラム等を活用して，学力分析を行い，共通認識のための研修会を実施。</w:t>
            </w:r>
          </w:p>
          <w:p w:rsidR="004F1CAB" w:rsidRPr="006640D9" w:rsidRDefault="004F1CAB" w:rsidP="006640D9">
            <w:pPr>
              <w:ind w:left="210" w:hangingChars="100" w:hanging="210"/>
            </w:pPr>
            <w:r w:rsidRPr="006640D9">
              <w:rPr>
                <w:rFonts w:hint="eastAsia"/>
              </w:rPr>
              <w:t>○学習に遅れがちな生徒には，定期テスト前や長期休業中に『補充学習』・『土曜学習』を実施し，また，完全下校後に『みらスタ学習会』の実施と充実。</w:t>
            </w:r>
          </w:p>
          <w:p w:rsidR="004F1CAB" w:rsidRPr="006640D9" w:rsidRDefault="004F1CAB" w:rsidP="006640D9">
            <w:pPr>
              <w:ind w:left="210" w:hangingChars="100" w:hanging="210"/>
            </w:pPr>
            <w:r w:rsidRPr="006640D9">
              <w:rPr>
                <w:rFonts w:hint="eastAsia"/>
              </w:rPr>
              <w:t>○理科においては，観察や実験を多く取り入れ，体験と実感を伴った理解や科学的な思考力を養う。</w:t>
            </w:r>
          </w:p>
          <w:p w:rsidR="004F1CAB" w:rsidRPr="006640D9" w:rsidRDefault="004F1CAB" w:rsidP="006640D9">
            <w:r w:rsidRPr="006640D9">
              <w:rPr>
                <w:rFonts w:hint="eastAsia"/>
              </w:rPr>
              <w:t>○</w:t>
            </w:r>
            <w:r w:rsidRPr="006640D9">
              <w:rPr>
                <w:rFonts w:hint="eastAsia"/>
                <w:u w:val="single"/>
              </w:rPr>
              <w:t>家庭学習の習慣化</w:t>
            </w:r>
            <w:r w:rsidRPr="006640D9">
              <w:rPr>
                <w:rFonts w:hint="eastAsia"/>
              </w:rPr>
              <w:t>を図るための取組（自学自習プリント導入と活用・点検）。</w:t>
            </w:r>
          </w:p>
          <w:p w:rsidR="004F1CAB" w:rsidRPr="006640D9" w:rsidRDefault="004F1CAB" w:rsidP="006640D9">
            <w:r w:rsidRPr="006640D9">
              <w:rPr>
                <w:rFonts w:hint="eastAsia"/>
              </w:rPr>
              <w:t>○学習確認プログラムの予習・復習シートや文科省全国学力・学習状況調査問題の積極的な活用を推進。</w:t>
            </w:r>
          </w:p>
          <w:p w:rsidR="004F1CAB" w:rsidRPr="006640D9" w:rsidRDefault="004F1CAB" w:rsidP="006640D9">
            <w:pPr>
              <w:ind w:left="210" w:hangingChars="100" w:hanging="210"/>
            </w:pPr>
            <w:r w:rsidRPr="006640D9">
              <w:rPr>
                <w:rFonts w:hint="eastAsia"/>
              </w:rPr>
              <w:t>○教科指導（授業）が究極の生徒指導と捉えて，授業規律の見直しや</w:t>
            </w:r>
            <w:r w:rsidRPr="006640D9">
              <w:rPr>
                <w:rFonts w:hint="eastAsia"/>
                <w:u w:val="single"/>
              </w:rPr>
              <w:t>授業改善</w:t>
            </w:r>
            <w:r w:rsidRPr="006640D9">
              <w:rPr>
                <w:rFonts w:hint="eastAsia"/>
              </w:rPr>
              <w:t>や教材研究を行う。そのための「授業研修」の充実（研究授業週間を年３回設定する）。</w:t>
            </w:r>
          </w:p>
          <w:p w:rsidR="004F1CAB" w:rsidRPr="006640D9" w:rsidRDefault="004F1CAB" w:rsidP="006640D9">
            <w:pPr>
              <w:ind w:left="210" w:hangingChars="100" w:hanging="210"/>
            </w:pPr>
            <w:r w:rsidRPr="006640D9">
              <w:rPr>
                <w:rFonts w:hint="eastAsia"/>
              </w:rPr>
              <w:t>○メンターとなる外部講師等を招聘し，教職員が学び，少人数話し合い活動を取り入れた授業展開を積極的に進めていく（生徒の言語活用能力・コミュニケーション能力の定着と考える力の育成につなげる）。</w:t>
            </w:r>
          </w:p>
          <w:p w:rsidR="004F1CAB" w:rsidRPr="006640D9" w:rsidRDefault="004F1CAB" w:rsidP="006640D9">
            <w:r w:rsidRPr="006640D9">
              <w:rPr>
                <w:rFonts w:hint="eastAsia"/>
              </w:rPr>
              <w:t>○朝読書１０分間の時間確保と指導の徹底。</w:t>
            </w:r>
          </w:p>
          <w:p w:rsidR="004F1CAB" w:rsidRPr="00DF5867" w:rsidRDefault="004F1CAB" w:rsidP="004F1CAB">
            <w:pPr>
              <w:rPr>
                <w:rFonts w:hint="eastAsia"/>
              </w:rPr>
            </w:pPr>
            <w:r w:rsidRPr="006640D9">
              <w:rPr>
                <w:rFonts w:hint="eastAsia"/>
              </w:rPr>
              <w:t>○教員の指導力向上のために，協同学習の研修会をおこない互いに研鑽する機会をもつ。</w:t>
            </w:r>
          </w:p>
        </w:tc>
      </w:tr>
      <w:tr w:rsidR="004F1CAB" w:rsidRPr="00BB33E1" w:rsidTr="004F1CAB">
        <w:trPr>
          <w:trHeight w:val="1830"/>
        </w:trPr>
        <w:tc>
          <w:tcPr>
            <w:tcW w:w="9608" w:type="dxa"/>
            <w:gridSpan w:val="2"/>
            <w:tcBorders>
              <w:top w:val="single" w:sz="12" w:space="0" w:color="auto"/>
              <w:left w:val="single" w:sz="12" w:space="0" w:color="000000" w:themeColor="text1"/>
              <w:right w:val="single" w:sz="12" w:space="0" w:color="000000" w:themeColor="text1"/>
            </w:tcBorders>
          </w:tcPr>
          <w:p w:rsidR="004F1CAB" w:rsidRPr="00BB33E1" w:rsidRDefault="004F1CAB" w:rsidP="007F6925">
            <w:r w:rsidRPr="00BB33E1">
              <w:rPr>
                <w:rFonts w:hint="eastAsia"/>
              </w:rPr>
              <w:t>各種指標結果（２回目）</w:t>
            </w:r>
          </w:p>
          <w:p w:rsidR="004F1CAB" w:rsidRPr="00DF5867" w:rsidRDefault="004F1CAB" w:rsidP="00471D19">
            <w:pPr>
              <w:ind w:firstLineChars="100" w:firstLine="210"/>
              <w:rPr>
                <w:rFonts w:hint="eastAsia"/>
              </w:rPr>
            </w:pPr>
            <w:r w:rsidRPr="004B223A">
              <w:rPr>
                <w:rFonts w:hint="eastAsia"/>
                <w:u w:val="single"/>
              </w:rPr>
              <w:t>授業改善</w:t>
            </w:r>
            <w:r>
              <w:rPr>
                <w:rFonts w:hint="eastAsia"/>
              </w:rPr>
              <w:t>を通して学びに向かう生徒を育成し，学習確認プログラム全学年で下位層を減らす。予習シート，復習シートをより重視し，</w:t>
            </w:r>
            <w:r w:rsidRPr="00F04707">
              <w:rPr>
                <w:rFonts w:hint="eastAsia"/>
                <w:u w:val="single"/>
              </w:rPr>
              <w:t>家庭学習</w:t>
            </w:r>
            <w:r>
              <w:rPr>
                <w:rFonts w:hint="eastAsia"/>
              </w:rPr>
              <w:t>を含め効果的に活用して</w:t>
            </w:r>
            <w:r w:rsidRPr="00300AD5">
              <w:rPr>
                <w:rFonts w:hint="eastAsia"/>
                <w:u w:val="single"/>
              </w:rPr>
              <w:t>自ら学ぶ力</w:t>
            </w:r>
            <w:r>
              <w:rPr>
                <w:rFonts w:hint="eastAsia"/>
              </w:rPr>
              <w:t>を育て，各学年で全市平均以上をめざす。</w:t>
            </w:r>
          </w:p>
        </w:tc>
      </w:tr>
      <w:tr w:rsidR="00E000E3" w:rsidRPr="00BB33E1" w:rsidTr="004F1CAB">
        <w:trPr>
          <w:trHeight w:val="557"/>
        </w:trPr>
        <w:tc>
          <w:tcPr>
            <w:tcW w:w="426" w:type="dxa"/>
            <w:vMerge w:val="restart"/>
            <w:tcBorders>
              <w:left w:val="single" w:sz="12" w:space="0" w:color="000000" w:themeColor="text1"/>
              <w:right w:val="single" w:sz="4" w:space="0" w:color="000000" w:themeColor="text1"/>
            </w:tcBorders>
          </w:tcPr>
          <w:p w:rsidR="00E000E3" w:rsidRPr="00BB33E1" w:rsidRDefault="00E000E3" w:rsidP="007F6925">
            <w:r w:rsidRPr="00BB33E1">
              <w:rPr>
                <w:rFonts w:hint="eastAsia"/>
              </w:rPr>
              <w:t>自己評価</w:t>
            </w:r>
          </w:p>
        </w:tc>
        <w:tc>
          <w:tcPr>
            <w:tcW w:w="9182" w:type="dxa"/>
            <w:tcBorders>
              <w:left w:val="single" w:sz="4" w:space="0" w:color="000000" w:themeColor="text1"/>
              <w:right w:val="single" w:sz="12" w:space="0" w:color="000000" w:themeColor="text1"/>
            </w:tcBorders>
          </w:tcPr>
          <w:p w:rsidR="00E000E3" w:rsidRPr="00BB33E1" w:rsidRDefault="00E000E3" w:rsidP="007F6925">
            <w:r w:rsidRPr="00BB33E1">
              <w:rPr>
                <w:rFonts w:hint="eastAsia"/>
              </w:rPr>
              <w:t>分析（成果と課題）</w:t>
            </w:r>
          </w:p>
          <w:p w:rsidR="00E000E3" w:rsidRDefault="00F04707" w:rsidP="007F6925">
            <w:r>
              <w:rPr>
                <w:rFonts w:hint="eastAsia"/>
              </w:rPr>
              <w:t>・</w:t>
            </w:r>
            <w:r w:rsidR="007874C2">
              <w:rPr>
                <w:rFonts w:hint="eastAsia"/>
              </w:rPr>
              <w:t>確認プログラムにおいて，</w:t>
            </w:r>
            <w:r>
              <w:rPr>
                <w:rFonts w:hint="eastAsia"/>
              </w:rPr>
              <w:t>とりわけ理科に関しては，</w:t>
            </w:r>
            <w:r w:rsidR="00C303F3">
              <w:rPr>
                <w:rFonts w:hint="eastAsia"/>
              </w:rPr>
              <w:t>伸びが</w:t>
            </w:r>
            <w:r>
              <w:rPr>
                <w:rFonts w:hint="eastAsia"/>
              </w:rPr>
              <w:t>高く</w:t>
            </w:r>
            <w:r w:rsidR="006640D9">
              <w:rPr>
                <w:rFonts w:hint="eastAsia"/>
              </w:rPr>
              <w:t>，</w:t>
            </w:r>
            <w:r>
              <w:rPr>
                <w:rFonts w:hint="eastAsia"/>
              </w:rPr>
              <w:t>生徒のアンケートからも関心の高さがうかがえた。</w:t>
            </w:r>
          </w:p>
          <w:p w:rsidR="004063CA" w:rsidRPr="00BB33E1" w:rsidRDefault="00F04707" w:rsidP="00C303F3">
            <w:r>
              <w:rPr>
                <w:rFonts w:hint="eastAsia"/>
              </w:rPr>
              <w:t>・２年生では総合で</w:t>
            </w:r>
            <w:r w:rsidR="00781954">
              <w:rPr>
                <w:rFonts w:hint="eastAsia"/>
              </w:rPr>
              <w:t>指標</w:t>
            </w:r>
            <w:r>
              <w:rPr>
                <w:rFonts w:hint="eastAsia"/>
              </w:rPr>
              <w:t>達成できている。数学</w:t>
            </w:r>
            <w:r w:rsidR="00991FAB">
              <w:rPr>
                <w:rFonts w:hint="eastAsia"/>
              </w:rPr>
              <w:t>や理科</w:t>
            </w:r>
            <w:r>
              <w:rPr>
                <w:rFonts w:hint="eastAsia"/>
              </w:rPr>
              <w:t>は</w:t>
            </w:r>
            <w:r w:rsidR="00C303F3">
              <w:rPr>
                <w:rFonts w:hint="eastAsia"/>
              </w:rPr>
              <w:t>伸びが高く</w:t>
            </w:r>
            <w:r w:rsidR="00781954">
              <w:rPr>
                <w:rFonts w:hint="eastAsia"/>
              </w:rPr>
              <w:t>，他もほぼ上回っている</w:t>
            </w:r>
            <w:r w:rsidR="00991FAB">
              <w:rPr>
                <w:rFonts w:hint="eastAsia"/>
              </w:rPr>
              <w:t>。</w:t>
            </w:r>
            <w:r w:rsidR="004063CA">
              <w:rPr>
                <w:rFonts w:hint="eastAsia"/>
              </w:rPr>
              <w:t>３</w:t>
            </w:r>
            <w:r w:rsidR="004063CA">
              <w:rPr>
                <w:rFonts w:hint="eastAsia"/>
              </w:rPr>
              <w:lastRenderedPageBreak/>
              <w:t>年生でも総合で指標</w:t>
            </w:r>
            <w:r w:rsidR="007874C2">
              <w:rPr>
                <w:rFonts w:hint="eastAsia"/>
              </w:rPr>
              <w:t>は</w:t>
            </w:r>
            <w:r w:rsidR="004063CA">
              <w:rPr>
                <w:rFonts w:hint="eastAsia"/>
              </w:rPr>
              <w:t>達成できている</w:t>
            </w:r>
            <w:r w:rsidR="007874C2">
              <w:rPr>
                <w:rFonts w:hint="eastAsia"/>
              </w:rPr>
              <w:t>が，さらに</w:t>
            </w:r>
            <w:r w:rsidR="00461451" w:rsidRPr="00461451">
              <w:rPr>
                <w:rFonts w:hint="eastAsia"/>
                <w:u w:val="single"/>
              </w:rPr>
              <w:t>授業改善</w:t>
            </w:r>
            <w:r w:rsidR="00461451">
              <w:rPr>
                <w:rFonts w:hint="eastAsia"/>
              </w:rPr>
              <w:t>が必要であ</w:t>
            </w:r>
            <w:r w:rsidR="00092103">
              <w:rPr>
                <w:rFonts w:hint="eastAsia"/>
              </w:rPr>
              <w:t>る</w:t>
            </w:r>
            <w:r w:rsidR="00461451">
              <w:rPr>
                <w:rFonts w:hint="eastAsia"/>
              </w:rPr>
              <w:t>。</w:t>
            </w:r>
          </w:p>
        </w:tc>
      </w:tr>
      <w:tr w:rsidR="00E000E3" w:rsidRPr="0072641B" w:rsidTr="007874C2">
        <w:trPr>
          <w:trHeight w:val="1897"/>
        </w:trPr>
        <w:tc>
          <w:tcPr>
            <w:tcW w:w="426" w:type="dxa"/>
            <w:vMerge/>
            <w:tcBorders>
              <w:left w:val="single" w:sz="12" w:space="0" w:color="000000" w:themeColor="text1"/>
              <w:bottom w:val="single" w:sz="4" w:space="0" w:color="000000" w:themeColor="text1"/>
              <w:right w:val="single" w:sz="4" w:space="0" w:color="000000" w:themeColor="text1"/>
            </w:tcBorders>
          </w:tcPr>
          <w:p w:rsidR="00E000E3" w:rsidRPr="00BB33E1" w:rsidRDefault="00E000E3" w:rsidP="007F6925"/>
        </w:tc>
        <w:tc>
          <w:tcPr>
            <w:tcW w:w="9182" w:type="dxa"/>
            <w:tcBorders>
              <w:left w:val="single" w:sz="4" w:space="0" w:color="000000" w:themeColor="text1"/>
              <w:bottom w:val="single" w:sz="4" w:space="0" w:color="000000" w:themeColor="text1"/>
              <w:right w:val="single" w:sz="12" w:space="0" w:color="000000" w:themeColor="text1"/>
            </w:tcBorders>
          </w:tcPr>
          <w:p w:rsidR="00E000E3" w:rsidRPr="00BB33E1" w:rsidRDefault="00E000E3" w:rsidP="007F6925">
            <w:r w:rsidRPr="00BB33E1">
              <w:rPr>
                <w:rFonts w:hint="eastAsia"/>
              </w:rPr>
              <w:t>分析を踏まえた取組の改善</w:t>
            </w:r>
          </w:p>
          <w:p w:rsidR="00E000E3" w:rsidRPr="00BB33E1" w:rsidRDefault="00724338" w:rsidP="00DF5867">
            <w:pPr>
              <w:ind w:firstLineChars="100" w:firstLine="210"/>
            </w:pPr>
            <w:r>
              <w:rPr>
                <w:rFonts w:hint="eastAsia"/>
              </w:rPr>
              <w:t>学び合い高め合う学習の研究を通して，また学習規律の定着により，ルールと</w:t>
            </w:r>
            <w:r w:rsidR="002D6363">
              <w:rPr>
                <w:rFonts w:hint="eastAsia"/>
              </w:rPr>
              <w:t>リ</w:t>
            </w:r>
            <w:r>
              <w:rPr>
                <w:rFonts w:hint="eastAsia"/>
              </w:rPr>
              <w:t>レーションのある授業が実践できるようになってきた。</w:t>
            </w:r>
            <w:r w:rsidR="0072641B">
              <w:rPr>
                <w:rFonts w:hint="eastAsia"/>
              </w:rPr>
              <w:t>協働的な学びによる効果も出ているが，発表に対する教師の「揺さぶり発問」で</w:t>
            </w:r>
            <w:r w:rsidR="00090543">
              <w:rPr>
                <w:rFonts w:hint="eastAsia"/>
              </w:rPr>
              <w:t>，</w:t>
            </w:r>
            <w:r w:rsidR="007874C2">
              <w:rPr>
                <w:rFonts w:hint="eastAsia"/>
              </w:rPr>
              <w:t>すべての教科において</w:t>
            </w:r>
            <w:r w:rsidR="0072641B">
              <w:rPr>
                <w:rFonts w:hint="eastAsia"/>
              </w:rPr>
              <w:t>より高みに至る思考まで引き出</w:t>
            </w:r>
            <w:r w:rsidR="00C303F3">
              <w:rPr>
                <w:rFonts w:hint="eastAsia"/>
              </w:rPr>
              <w:t>すことが必要である</w:t>
            </w:r>
            <w:r w:rsidR="0072641B">
              <w:rPr>
                <w:rFonts w:hint="eastAsia"/>
              </w:rPr>
              <w:t>。</w:t>
            </w:r>
            <w:r w:rsidR="00C303F3">
              <w:rPr>
                <w:rFonts w:hint="eastAsia"/>
              </w:rPr>
              <w:t>ただ</w:t>
            </w:r>
            <w:r w:rsidR="0072641B">
              <w:rPr>
                <w:rFonts w:hint="eastAsia"/>
              </w:rPr>
              <w:t>，家庭学習の定着</w:t>
            </w:r>
            <w:r w:rsidR="00DF5867">
              <w:rPr>
                <w:rFonts w:hint="eastAsia"/>
              </w:rPr>
              <w:t>は</w:t>
            </w:r>
            <w:r w:rsidR="0072641B">
              <w:rPr>
                <w:rFonts w:hint="eastAsia"/>
              </w:rPr>
              <w:t>思うほど増えていない。このため，授業の質をより高めるための</w:t>
            </w:r>
            <w:r w:rsidR="0072641B" w:rsidRPr="0072641B">
              <w:rPr>
                <w:rFonts w:hint="eastAsia"/>
                <w:u w:val="single"/>
              </w:rPr>
              <w:t>授業改善</w:t>
            </w:r>
            <w:r w:rsidR="0072641B">
              <w:rPr>
                <w:rFonts w:hint="eastAsia"/>
              </w:rPr>
              <w:t>や，週末課題を含めた</w:t>
            </w:r>
            <w:r w:rsidR="0072641B" w:rsidRPr="0072641B">
              <w:rPr>
                <w:rFonts w:hint="eastAsia"/>
                <w:u w:val="single"/>
              </w:rPr>
              <w:t>家庭学習</w:t>
            </w:r>
            <w:r w:rsidR="0072641B">
              <w:rPr>
                <w:rFonts w:hint="eastAsia"/>
              </w:rPr>
              <w:t>課題についての工夫が必要である。</w:t>
            </w:r>
          </w:p>
        </w:tc>
      </w:tr>
    </w:tbl>
    <w:p w:rsidR="00B85596" w:rsidRPr="00BB33E1" w:rsidRDefault="00B85596" w:rsidP="000D13BF">
      <w:pPr>
        <w:rPr>
          <w:rFonts w:ascii="ＭＳ Ｐゴシック" w:eastAsia="ＭＳ Ｐゴシック" w:hAnsi="ＭＳ Ｐゴシック"/>
        </w:rPr>
      </w:pPr>
    </w:p>
    <w:p w:rsidR="000D13BF" w:rsidRPr="00BB33E1" w:rsidRDefault="000D13BF" w:rsidP="000D13BF">
      <w:pPr>
        <w:rPr>
          <w:rFonts w:asciiTheme="majorEastAsia" w:eastAsiaTheme="majorEastAsia" w:hAnsiTheme="majorEastAsia"/>
        </w:rPr>
      </w:pPr>
      <w:r w:rsidRPr="00BB33E1">
        <w:rPr>
          <w:rFonts w:asciiTheme="majorEastAsia" w:eastAsiaTheme="majorEastAsia" w:hAnsiTheme="majorEastAsia" w:hint="eastAsia"/>
        </w:rPr>
        <w:t>（２）「豊かな心」の育成に向けて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426"/>
        <w:gridCol w:w="9182"/>
      </w:tblGrid>
      <w:tr w:rsidR="00283A72" w:rsidRPr="00BB33E1" w:rsidTr="007874C2">
        <w:trPr>
          <w:trHeight w:val="680"/>
        </w:trPr>
        <w:tc>
          <w:tcPr>
            <w:tcW w:w="9608" w:type="dxa"/>
            <w:gridSpan w:val="2"/>
            <w:tcBorders>
              <w:bottom w:val="single" w:sz="6" w:space="0" w:color="000000" w:themeColor="text1"/>
            </w:tcBorders>
          </w:tcPr>
          <w:p w:rsidR="00283A72" w:rsidRPr="00BB33E1" w:rsidRDefault="00283A72" w:rsidP="007F6925">
            <w:r w:rsidRPr="00BB33E1">
              <w:rPr>
                <w:rFonts w:hint="eastAsia"/>
              </w:rPr>
              <w:t>重点目標</w:t>
            </w:r>
          </w:p>
          <w:p w:rsidR="00CE583F" w:rsidRPr="000702FC" w:rsidRDefault="00CE583F" w:rsidP="00CE583F">
            <w:pPr>
              <w:ind w:left="220" w:hangingChars="100" w:hanging="220"/>
              <w:rPr>
                <w:rFonts w:asciiTheme="minorEastAsia" w:hAnsiTheme="minorEastAsia"/>
                <w:sz w:val="22"/>
              </w:rPr>
            </w:pPr>
            <w:r w:rsidRPr="00B457EC">
              <w:rPr>
                <w:rFonts w:asciiTheme="minorEastAsia" w:hAnsiTheme="minorEastAsia" w:hint="eastAsia"/>
                <w:sz w:val="22"/>
              </w:rPr>
              <w:t>（１）</w:t>
            </w:r>
            <w:r w:rsidRPr="000702FC">
              <w:rPr>
                <w:rFonts w:asciiTheme="minorEastAsia" w:hAnsiTheme="minorEastAsia" w:hint="eastAsia"/>
                <w:sz w:val="22"/>
              </w:rPr>
              <w:t>生徒理解を深め，ていねいな個別対応を実践するとともに，積極的な生徒指導を実現していく。</w:t>
            </w:r>
          </w:p>
          <w:p w:rsidR="00CE583F" w:rsidRPr="000702FC" w:rsidRDefault="00CE583F" w:rsidP="00CE583F">
            <w:pPr>
              <w:ind w:left="220" w:hangingChars="100" w:hanging="220"/>
              <w:rPr>
                <w:rFonts w:asciiTheme="minorEastAsia" w:hAnsiTheme="minorEastAsia"/>
                <w:sz w:val="22"/>
              </w:rPr>
            </w:pPr>
            <w:r w:rsidRPr="00B457EC">
              <w:rPr>
                <w:rFonts w:asciiTheme="minorEastAsia" w:hAnsiTheme="minorEastAsia" w:hint="eastAsia"/>
                <w:sz w:val="22"/>
              </w:rPr>
              <w:t>（２）</w:t>
            </w:r>
            <w:r w:rsidRPr="000702FC">
              <w:rPr>
                <w:rFonts w:asciiTheme="minorEastAsia" w:hAnsiTheme="minorEastAsia" w:hint="eastAsia"/>
                <w:sz w:val="22"/>
              </w:rPr>
              <w:t>いごこちのよい</w:t>
            </w:r>
            <w:r>
              <w:rPr>
                <w:rFonts w:asciiTheme="minorEastAsia" w:hAnsiTheme="minorEastAsia" w:hint="eastAsia"/>
                <w:sz w:val="22"/>
              </w:rPr>
              <w:t>温かな</w:t>
            </w:r>
            <w:r w:rsidRPr="000702FC">
              <w:rPr>
                <w:rFonts w:asciiTheme="minorEastAsia" w:hAnsiTheme="minorEastAsia" w:hint="eastAsia"/>
                <w:sz w:val="22"/>
              </w:rPr>
              <w:t>学級づくりをし，よりよい集団とするために学級経営力を向上させていく。</w:t>
            </w:r>
          </w:p>
          <w:p w:rsidR="00CE583F" w:rsidRPr="000702FC" w:rsidRDefault="00CE583F" w:rsidP="00CE583F">
            <w:pPr>
              <w:rPr>
                <w:rFonts w:asciiTheme="minorEastAsia" w:hAnsiTheme="minorEastAsia"/>
                <w:sz w:val="22"/>
              </w:rPr>
            </w:pPr>
            <w:r w:rsidRPr="00B457EC">
              <w:rPr>
                <w:rFonts w:asciiTheme="minorEastAsia" w:hAnsiTheme="minorEastAsia" w:hint="eastAsia"/>
                <w:sz w:val="22"/>
              </w:rPr>
              <w:t>（３）</w:t>
            </w:r>
            <w:r w:rsidRPr="000702FC">
              <w:rPr>
                <w:rFonts w:asciiTheme="minorEastAsia" w:hAnsiTheme="minorEastAsia" w:hint="eastAsia"/>
                <w:sz w:val="22"/>
              </w:rPr>
              <w:t>生徒会活動や部活動の充実を通して，生徒の健全育成</w:t>
            </w:r>
            <w:r>
              <w:rPr>
                <w:rFonts w:asciiTheme="minorEastAsia" w:hAnsiTheme="minorEastAsia" w:hint="eastAsia"/>
                <w:sz w:val="22"/>
              </w:rPr>
              <w:t>やボランティア精神の向上</w:t>
            </w:r>
            <w:r w:rsidRPr="000702FC">
              <w:rPr>
                <w:rFonts w:asciiTheme="minorEastAsia" w:hAnsiTheme="minorEastAsia" w:hint="eastAsia"/>
                <w:sz w:val="22"/>
              </w:rPr>
              <w:t>を図る。</w:t>
            </w:r>
          </w:p>
          <w:p w:rsidR="00CE583F" w:rsidRPr="000702FC" w:rsidRDefault="00CE583F" w:rsidP="00CE583F">
            <w:pPr>
              <w:rPr>
                <w:rFonts w:asciiTheme="minorEastAsia" w:hAnsiTheme="minorEastAsia"/>
                <w:sz w:val="22"/>
              </w:rPr>
            </w:pPr>
            <w:r w:rsidRPr="00B457EC">
              <w:rPr>
                <w:rFonts w:asciiTheme="minorEastAsia" w:hAnsiTheme="minorEastAsia" w:hint="eastAsia"/>
                <w:sz w:val="22"/>
              </w:rPr>
              <w:t>（４）</w:t>
            </w:r>
            <w:r w:rsidRPr="000702FC">
              <w:rPr>
                <w:rFonts w:asciiTheme="minorEastAsia" w:hAnsiTheme="minorEastAsia" w:hint="eastAsia"/>
                <w:sz w:val="22"/>
              </w:rPr>
              <w:t>人権文化の定着を図り，参加体験型人権教育を推進する。</w:t>
            </w:r>
          </w:p>
          <w:p w:rsidR="00CE583F" w:rsidRDefault="00CE583F" w:rsidP="00CE583F">
            <w:pPr>
              <w:rPr>
                <w:rFonts w:ascii="ＭＳ ゴシック" w:eastAsia="ＭＳ ゴシック" w:hAnsi="ＭＳ ゴシック"/>
                <w:sz w:val="22"/>
              </w:rPr>
            </w:pPr>
            <w:r w:rsidRPr="00B457EC">
              <w:rPr>
                <w:rFonts w:asciiTheme="minorEastAsia" w:hAnsiTheme="minorEastAsia" w:hint="eastAsia"/>
                <w:sz w:val="22"/>
              </w:rPr>
              <w:t>（５）</w:t>
            </w:r>
            <w:r w:rsidRPr="000702FC">
              <w:rPr>
                <w:rFonts w:asciiTheme="minorEastAsia" w:hAnsiTheme="minorEastAsia" w:hint="eastAsia"/>
                <w:sz w:val="22"/>
              </w:rPr>
              <w:t>総合</w:t>
            </w:r>
            <w:r w:rsidRPr="00B457EC">
              <w:rPr>
                <w:rFonts w:asciiTheme="minorEastAsia" w:hAnsiTheme="minorEastAsia" w:hint="eastAsia"/>
                <w:sz w:val="22"/>
              </w:rPr>
              <w:t>的な学習の時間</w:t>
            </w:r>
            <w:r>
              <w:rPr>
                <w:rFonts w:asciiTheme="minorEastAsia" w:hAnsiTheme="minorEastAsia" w:hint="eastAsia"/>
                <w:sz w:val="22"/>
              </w:rPr>
              <w:t>，</w:t>
            </w:r>
            <w:r w:rsidRPr="000702FC">
              <w:rPr>
                <w:rFonts w:asciiTheme="minorEastAsia" w:hAnsiTheme="minorEastAsia" w:hint="eastAsia"/>
                <w:sz w:val="22"/>
              </w:rPr>
              <w:t>道徳</w:t>
            </w:r>
            <w:r>
              <w:rPr>
                <w:rFonts w:asciiTheme="minorEastAsia" w:hAnsiTheme="minorEastAsia" w:hint="eastAsia"/>
                <w:sz w:val="22"/>
              </w:rPr>
              <w:t>，</w:t>
            </w:r>
            <w:r w:rsidRPr="000702FC">
              <w:rPr>
                <w:rFonts w:asciiTheme="minorEastAsia" w:hAnsiTheme="minorEastAsia" w:hint="eastAsia"/>
                <w:sz w:val="22"/>
              </w:rPr>
              <w:t>特</w:t>
            </w:r>
            <w:r w:rsidRPr="00B457EC">
              <w:rPr>
                <w:rFonts w:asciiTheme="minorEastAsia" w:hAnsiTheme="minorEastAsia" w:hint="eastAsia"/>
                <w:sz w:val="22"/>
              </w:rPr>
              <w:t>別</w:t>
            </w:r>
            <w:r w:rsidRPr="000702FC">
              <w:rPr>
                <w:rFonts w:asciiTheme="minorEastAsia" w:hAnsiTheme="minorEastAsia" w:hint="eastAsia"/>
                <w:sz w:val="22"/>
              </w:rPr>
              <w:t>活</w:t>
            </w:r>
            <w:r w:rsidRPr="00B457EC">
              <w:rPr>
                <w:rFonts w:asciiTheme="minorEastAsia" w:hAnsiTheme="minorEastAsia" w:hint="eastAsia"/>
                <w:sz w:val="22"/>
              </w:rPr>
              <w:t>動</w:t>
            </w:r>
            <w:r w:rsidRPr="000702FC">
              <w:rPr>
                <w:rFonts w:asciiTheme="minorEastAsia" w:hAnsiTheme="minorEastAsia" w:hint="eastAsia"/>
                <w:sz w:val="22"/>
              </w:rPr>
              <w:t>を充実させ，</w:t>
            </w:r>
            <w:r w:rsidRPr="00B457EC">
              <w:rPr>
                <w:rFonts w:asciiTheme="minorEastAsia" w:hAnsiTheme="minorEastAsia" w:hint="eastAsia"/>
                <w:sz w:val="22"/>
              </w:rPr>
              <w:t>よりよい</w:t>
            </w:r>
            <w:r w:rsidRPr="000702FC">
              <w:rPr>
                <w:rFonts w:asciiTheme="minorEastAsia" w:hAnsiTheme="minorEastAsia" w:hint="eastAsia"/>
                <w:sz w:val="22"/>
              </w:rPr>
              <w:t>人格</w:t>
            </w:r>
            <w:r w:rsidRPr="00B457EC">
              <w:rPr>
                <w:rFonts w:asciiTheme="minorEastAsia" w:hAnsiTheme="minorEastAsia" w:hint="eastAsia"/>
                <w:sz w:val="22"/>
              </w:rPr>
              <w:t>形成</w:t>
            </w:r>
            <w:r w:rsidRPr="000702FC">
              <w:rPr>
                <w:rFonts w:asciiTheme="minorEastAsia" w:hAnsiTheme="minorEastAsia" w:hint="eastAsia"/>
                <w:sz w:val="22"/>
              </w:rPr>
              <w:t>を推進していく。</w:t>
            </w:r>
          </w:p>
          <w:p w:rsidR="00283A72" w:rsidRPr="00BB33E1" w:rsidRDefault="00CE583F" w:rsidP="00CE583F">
            <w:r w:rsidRPr="00B457EC">
              <w:rPr>
                <w:rFonts w:asciiTheme="minorEastAsia" w:hAnsiTheme="minorEastAsia" w:hint="eastAsia"/>
                <w:sz w:val="22"/>
              </w:rPr>
              <w:t>（６）生徒の「いいとこ探し」を全学年で行い</w:t>
            </w:r>
            <w:r>
              <w:rPr>
                <w:rFonts w:asciiTheme="minorEastAsia" w:hAnsiTheme="minorEastAsia" w:hint="eastAsia"/>
                <w:sz w:val="22"/>
              </w:rPr>
              <w:t>，</w:t>
            </w:r>
            <w:r w:rsidRPr="00683571">
              <w:rPr>
                <w:rFonts w:asciiTheme="minorEastAsia" w:hAnsiTheme="minorEastAsia" w:hint="eastAsia"/>
                <w:sz w:val="22"/>
                <w:u w:val="single"/>
              </w:rPr>
              <w:t>自己肯定感や自己有用感</w:t>
            </w:r>
            <w:r w:rsidRPr="00B457EC">
              <w:rPr>
                <w:rFonts w:asciiTheme="minorEastAsia" w:hAnsiTheme="minorEastAsia" w:hint="eastAsia"/>
                <w:sz w:val="22"/>
              </w:rPr>
              <w:t>の向上に努める。</w:t>
            </w:r>
          </w:p>
        </w:tc>
      </w:tr>
      <w:tr w:rsidR="00283A72" w:rsidRPr="00BB33E1" w:rsidTr="007874C2">
        <w:trPr>
          <w:trHeight w:val="1464"/>
        </w:trPr>
        <w:tc>
          <w:tcPr>
            <w:tcW w:w="9608" w:type="dxa"/>
            <w:gridSpan w:val="2"/>
            <w:tcBorders>
              <w:top w:val="single" w:sz="6" w:space="0" w:color="000000" w:themeColor="text1"/>
              <w:bottom w:val="single" w:sz="12" w:space="0" w:color="000000" w:themeColor="text1"/>
            </w:tcBorders>
          </w:tcPr>
          <w:p w:rsidR="00283A72" w:rsidRPr="00BB33E1" w:rsidRDefault="00283A72" w:rsidP="007F6925">
            <w:r w:rsidRPr="00BB33E1">
              <w:rPr>
                <w:rFonts w:hint="eastAsia"/>
              </w:rPr>
              <w:t>（取組結果を検証する）各種指標</w:t>
            </w:r>
          </w:p>
          <w:p w:rsidR="00283A72" w:rsidRDefault="00EC15EF" w:rsidP="00EC15EF">
            <w:pPr>
              <w:ind w:left="210" w:hangingChars="100" w:hanging="210"/>
            </w:pPr>
            <w:r>
              <w:rPr>
                <w:rFonts w:hint="eastAsia"/>
              </w:rPr>
              <w:t>・生徒指導部が中心となって</w:t>
            </w:r>
            <w:r w:rsidR="0044636C">
              <w:rPr>
                <w:rFonts w:hint="eastAsia"/>
              </w:rPr>
              <w:t>，</w:t>
            </w:r>
            <w:r>
              <w:rPr>
                <w:rFonts w:hint="eastAsia"/>
              </w:rPr>
              <w:t>毎週「いいとこ探し」を行い</w:t>
            </w:r>
            <w:r w:rsidR="0044636C">
              <w:rPr>
                <w:rFonts w:hint="eastAsia"/>
              </w:rPr>
              <w:t>，</w:t>
            </w:r>
            <w:r w:rsidRPr="00683571">
              <w:rPr>
                <w:rFonts w:hint="eastAsia"/>
                <w:u w:val="single"/>
              </w:rPr>
              <w:t>自己肯定感や</w:t>
            </w:r>
            <w:r w:rsidR="00683571" w:rsidRPr="00683571">
              <w:rPr>
                <w:rFonts w:hint="eastAsia"/>
                <w:u w:val="single"/>
              </w:rPr>
              <w:t>自己有用感</w:t>
            </w:r>
            <w:r>
              <w:rPr>
                <w:rFonts w:hint="eastAsia"/>
              </w:rPr>
              <w:t>がどのように推移したか</w:t>
            </w:r>
            <w:r w:rsidR="0044636C">
              <w:rPr>
                <w:rFonts w:hint="eastAsia"/>
              </w:rPr>
              <w:t>，</w:t>
            </w:r>
            <w:r>
              <w:rPr>
                <w:rFonts w:hint="eastAsia"/>
              </w:rPr>
              <w:t>アンケート調査を行う。</w:t>
            </w:r>
          </w:p>
          <w:p w:rsidR="00EC15EF" w:rsidRPr="00BB33E1" w:rsidRDefault="00EC15EF" w:rsidP="00EC15EF">
            <w:pPr>
              <w:ind w:left="210" w:hangingChars="100" w:hanging="210"/>
            </w:pPr>
            <w:r>
              <w:rPr>
                <w:rFonts w:hint="eastAsia"/>
              </w:rPr>
              <w:t>・クラマネの分析</w:t>
            </w:r>
            <w:r w:rsidR="00E05670">
              <w:rPr>
                <w:rFonts w:hint="eastAsia"/>
              </w:rPr>
              <w:t>や教育相談</w:t>
            </w:r>
            <w:r>
              <w:rPr>
                <w:rFonts w:hint="eastAsia"/>
              </w:rPr>
              <w:t>を通して</w:t>
            </w:r>
            <w:r w:rsidR="0044636C">
              <w:rPr>
                <w:rFonts w:hint="eastAsia"/>
              </w:rPr>
              <w:t>，</w:t>
            </w:r>
            <w:r>
              <w:rPr>
                <w:rFonts w:hint="eastAsia"/>
              </w:rPr>
              <w:t>親和性のある温かな学級集団が育っているか検証をかける。</w:t>
            </w:r>
          </w:p>
        </w:tc>
      </w:tr>
      <w:tr w:rsidR="00283A72" w:rsidRPr="00BB33E1" w:rsidTr="007874C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245"/>
        </w:trPr>
        <w:tc>
          <w:tcPr>
            <w:tcW w:w="9608" w:type="dxa"/>
            <w:gridSpan w:val="2"/>
            <w:tcBorders>
              <w:top w:val="single" w:sz="12" w:space="0" w:color="000000" w:themeColor="text1"/>
              <w:left w:val="single" w:sz="12" w:space="0" w:color="000000" w:themeColor="text1"/>
              <w:right w:val="single" w:sz="12" w:space="0" w:color="000000" w:themeColor="text1"/>
            </w:tcBorders>
          </w:tcPr>
          <w:p w:rsidR="00283A72" w:rsidRPr="00BB33E1" w:rsidRDefault="00283A72" w:rsidP="007F6925">
            <w:r w:rsidRPr="00BB33E1">
              <w:rPr>
                <w:rFonts w:hint="eastAsia"/>
              </w:rPr>
              <w:t>各種指標結果（２回目）</w:t>
            </w:r>
          </w:p>
          <w:p w:rsidR="00283A72" w:rsidRPr="00BB33E1" w:rsidRDefault="00450A94" w:rsidP="00090543">
            <w:r>
              <w:rPr>
                <w:rFonts w:hint="eastAsia"/>
              </w:rPr>
              <w:t xml:space="preserve">　地域で活躍し，地域に貢献できる</w:t>
            </w:r>
            <w:r w:rsidR="00117B24">
              <w:rPr>
                <w:rFonts w:hint="eastAsia"/>
              </w:rPr>
              <w:t>機会が後期には何度かあり，昨年以上に地域行事にボランティアで参加する生徒を増やし，地域の伝統文化に触れたり，人々との触れ合いや絆を深め</w:t>
            </w:r>
            <w:r w:rsidR="00117B24" w:rsidRPr="00117B24">
              <w:rPr>
                <w:rFonts w:hint="eastAsia"/>
                <w:u w:val="single"/>
              </w:rPr>
              <w:t>公共の精神</w:t>
            </w:r>
            <w:r w:rsidR="00117B24">
              <w:rPr>
                <w:rFonts w:hint="eastAsia"/>
              </w:rPr>
              <w:t>を養う。</w:t>
            </w:r>
          </w:p>
        </w:tc>
      </w:tr>
      <w:tr w:rsidR="00283A72" w:rsidRPr="00BB33E1" w:rsidTr="007874C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99"/>
        </w:trPr>
        <w:tc>
          <w:tcPr>
            <w:tcW w:w="426" w:type="dxa"/>
            <w:vMerge w:val="restart"/>
            <w:tcBorders>
              <w:left w:val="single" w:sz="12" w:space="0" w:color="000000" w:themeColor="text1"/>
              <w:right w:val="single" w:sz="4" w:space="0" w:color="000000" w:themeColor="text1"/>
            </w:tcBorders>
          </w:tcPr>
          <w:p w:rsidR="00283A72" w:rsidRPr="00BB33E1" w:rsidRDefault="00283A72" w:rsidP="007F6925">
            <w:r w:rsidRPr="00BB33E1">
              <w:rPr>
                <w:rFonts w:hint="eastAsia"/>
              </w:rPr>
              <w:t>自己評価</w:t>
            </w:r>
          </w:p>
        </w:tc>
        <w:tc>
          <w:tcPr>
            <w:tcW w:w="9182" w:type="dxa"/>
            <w:tcBorders>
              <w:left w:val="single" w:sz="4" w:space="0" w:color="000000" w:themeColor="text1"/>
              <w:right w:val="single" w:sz="12" w:space="0" w:color="000000" w:themeColor="text1"/>
            </w:tcBorders>
          </w:tcPr>
          <w:p w:rsidR="00283A72" w:rsidRPr="00BB33E1" w:rsidRDefault="00283A72" w:rsidP="007F6925">
            <w:r w:rsidRPr="00BB33E1">
              <w:rPr>
                <w:rFonts w:hint="eastAsia"/>
              </w:rPr>
              <w:t>分析（成果と課題）</w:t>
            </w:r>
          </w:p>
          <w:p w:rsidR="00283A72" w:rsidRPr="00BB33E1" w:rsidRDefault="00CB1F71" w:rsidP="0080243D">
            <w:r>
              <w:rPr>
                <w:rFonts w:hint="eastAsia"/>
              </w:rPr>
              <w:t xml:space="preserve">　秋から冬にかけて，地域のふれあい祭りや小学</w:t>
            </w:r>
            <w:r w:rsidR="0080243D">
              <w:rPr>
                <w:rFonts w:hint="eastAsia"/>
              </w:rPr>
              <w:t>校</w:t>
            </w:r>
            <w:r>
              <w:rPr>
                <w:rFonts w:hint="eastAsia"/>
              </w:rPr>
              <w:t>区毎の餅つき会など，ボランテ</w:t>
            </w:r>
            <w:r w:rsidR="0080243D">
              <w:rPr>
                <w:rFonts w:hint="eastAsia"/>
              </w:rPr>
              <w:t>ィ</w:t>
            </w:r>
            <w:r>
              <w:rPr>
                <w:rFonts w:hint="eastAsia"/>
              </w:rPr>
              <w:t>ア活動で昨年以上の生徒が参加し，地域で活躍し地域の方から称えていただき，</w:t>
            </w:r>
            <w:r w:rsidRPr="00CB1F71">
              <w:rPr>
                <w:rFonts w:hint="eastAsia"/>
                <w:u w:val="single"/>
              </w:rPr>
              <w:t>自尊感情</w:t>
            </w:r>
            <w:r>
              <w:rPr>
                <w:rFonts w:hint="eastAsia"/>
              </w:rPr>
              <w:t>や郷土愛を育むことができた。また</w:t>
            </w:r>
            <w:r w:rsidR="00EF3CE9">
              <w:rPr>
                <w:rFonts w:hint="eastAsia"/>
              </w:rPr>
              <w:t>１１月から</w:t>
            </w:r>
            <w:r>
              <w:rPr>
                <w:rFonts w:hint="eastAsia"/>
              </w:rPr>
              <w:t>生徒会美化委員会にボランティアの生徒が加わり，校内に</w:t>
            </w:r>
            <w:r w:rsidRPr="000702FC">
              <w:rPr>
                <w:rFonts w:hint="eastAsia"/>
              </w:rPr>
              <w:t>花壇</w:t>
            </w:r>
            <w:r>
              <w:rPr>
                <w:rFonts w:hint="eastAsia"/>
              </w:rPr>
              <w:t>を作ったり</w:t>
            </w:r>
            <w:r w:rsidRPr="000702FC">
              <w:rPr>
                <w:rFonts w:hint="eastAsia"/>
              </w:rPr>
              <w:t>，季節の草花を積極的に育て，自然に親しみ，命を尊ぶ気持ちや，生き物を大切にする心を醸成する</w:t>
            </w:r>
            <w:r>
              <w:rPr>
                <w:rFonts w:hint="eastAsia"/>
              </w:rPr>
              <w:t>ことができた</w:t>
            </w:r>
            <w:r w:rsidRPr="000702FC">
              <w:rPr>
                <w:rFonts w:hint="eastAsia"/>
              </w:rPr>
              <w:t>。</w:t>
            </w:r>
          </w:p>
        </w:tc>
      </w:tr>
      <w:tr w:rsidR="00283A72" w:rsidRPr="00BB33E1" w:rsidTr="004F1CA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897"/>
        </w:trPr>
        <w:tc>
          <w:tcPr>
            <w:tcW w:w="426" w:type="dxa"/>
            <w:vMerge/>
            <w:tcBorders>
              <w:left w:val="single" w:sz="12" w:space="0" w:color="000000" w:themeColor="text1"/>
              <w:bottom w:val="single" w:sz="12" w:space="0" w:color="auto"/>
              <w:right w:val="single" w:sz="4" w:space="0" w:color="000000" w:themeColor="text1"/>
            </w:tcBorders>
          </w:tcPr>
          <w:p w:rsidR="00283A72" w:rsidRPr="00BB33E1" w:rsidRDefault="00283A72" w:rsidP="007F6925"/>
        </w:tc>
        <w:tc>
          <w:tcPr>
            <w:tcW w:w="9182" w:type="dxa"/>
            <w:tcBorders>
              <w:left w:val="single" w:sz="4" w:space="0" w:color="000000" w:themeColor="text1"/>
              <w:bottom w:val="single" w:sz="12" w:space="0" w:color="auto"/>
              <w:right w:val="single" w:sz="12" w:space="0" w:color="000000" w:themeColor="text1"/>
            </w:tcBorders>
          </w:tcPr>
          <w:p w:rsidR="00283A72" w:rsidRPr="00BB33E1" w:rsidRDefault="00283A72" w:rsidP="007F6925">
            <w:r w:rsidRPr="00BB33E1">
              <w:rPr>
                <w:rFonts w:hint="eastAsia"/>
              </w:rPr>
              <w:t>分析を踏まえた取組の改善</w:t>
            </w:r>
          </w:p>
          <w:p w:rsidR="00283A72" w:rsidRPr="00BB33E1" w:rsidRDefault="006E4C4D" w:rsidP="006E4C4D">
            <w:pPr>
              <w:ind w:firstLineChars="100" w:firstLine="210"/>
            </w:pPr>
            <w:r w:rsidRPr="000702FC">
              <w:rPr>
                <w:rFonts w:hint="eastAsia"/>
              </w:rPr>
              <w:t>道徳の授業</w:t>
            </w:r>
            <w:r>
              <w:rPr>
                <w:rFonts w:hint="eastAsia"/>
              </w:rPr>
              <w:t>を確保し</w:t>
            </w:r>
            <w:r w:rsidRPr="000702FC">
              <w:rPr>
                <w:rFonts w:hint="eastAsia"/>
              </w:rPr>
              <w:t>，</w:t>
            </w:r>
            <w:r>
              <w:rPr>
                <w:rFonts w:hint="eastAsia"/>
              </w:rPr>
              <w:t>資料を事前に学年で検討し，</w:t>
            </w:r>
            <w:r w:rsidRPr="000702FC">
              <w:rPr>
                <w:rFonts w:hint="eastAsia"/>
              </w:rPr>
              <w:t>さまざまな形態の授業を積極的に取り入れて行</w:t>
            </w:r>
            <w:r>
              <w:rPr>
                <w:rFonts w:hint="eastAsia"/>
              </w:rPr>
              <w:t>った</w:t>
            </w:r>
            <w:r w:rsidRPr="000702FC">
              <w:rPr>
                <w:rFonts w:hint="eastAsia"/>
              </w:rPr>
              <w:t>（話し合い活動・学年道徳・</w:t>
            </w:r>
            <w:r>
              <w:rPr>
                <w:rFonts w:hint="eastAsia"/>
              </w:rPr>
              <w:t>回り持ち</w:t>
            </w:r>
            <w:r w:rsidRPr="000702FC">
              <w:rPr>
                <w:rFonts w:hint="eastAsia"/>
              </w:rPr>
              <w:t>道徳など）</w:t>
            </w:r>
            <w:r>
              <w:rPr>
                <w:rFonts w:hint="eastAsia"/>
              </w:rPr>
              <w:t>。ただし，道徳の評価についてはまだ研究できていないため，本格実施へ向けて次年度は評価の研究を行うとともに，保護者参加型の公開授業も取り入れつつ，文科省指定の抜本的改革研究指定に取り組みたい。</w:t>
            </w:r>
          </w:p>
        </w:tc>
      </w:tr>
    </w:tbl>
    <w:p w:rsidR="00904EE2" w:rsidRDefault="00904EE2" w:rsidP="000D13BF">
      <w:pPr>
        <w:rPr>
          <w:rFonts w:ascii="ＭＳ Ｐゴシック" w:eastAsia="ＭＳ Ｐゴシック" w:hAnsi="ＭＳ Ｐゴシック"/>
        </w:rPr>
      </w:pPr>
    </w:p>
    <w:p w:rsidR="004F1CAB" w:rsidRDefault="004F1CAB" w:rsidP="000D13BF">
      <w:pPr>
        <w:rPr>
          <w:rFonts w:ascii="ＭＳ Ｐゴシック" w:eastAsia="ＭＳ Ｐゴシック" w:hAnsi="ＭＳ Ｐゴシック"/>
        </w:rPr>
      </w:pPr>
    </w:p>
    <w:p w:rsidR="004F1CAB" w:rsidRPr="00BB33E1" w:rsidRDefault="004F1CAB" w:rsidP="000D13BF">
      <w:pPr>
        <w:rPr>
          <w:rFonts w:ascii="ＭＳ Ｐゴシック" w:eastAsia="ＭＳ Ｐゴシック" w:hAnsi="ＭＳ Ｐゴシック" w:hint="eastAsia"/>
        </w:rPr>
      </w:pPr>
      <w:bookmarkStart w:id="0" w:name="_GoBack"/>
      <w:bookmarkEnd w:id="0"/>
    </w:p>
    <w:p w:rsidR="000D13BF" w:rsidRPr="00BB33E1" w:rsidRDefault="000D13BF" w:rsidP="000D13BF">
      <w:pPr>
        <w:rPr>
          <w:rFonts w:asciiTheme="majorEastAsia" w:eastAsiaTheme="majorEastAsia" w:hAnsiTheme="majorEastAsia"/>
        </w:rPr>
      </w:pPr>
      <w:r w:rsidRPr="00BB33E1">
        <w:rPr>
          <w:rFonts w:asciiTheme="majorEastAsia" w:eastAsiaTheme="majorEastAsia" w:hAnsiTheme="majorEastAsia" w:hint="eastAsia"/>
        </w:rPr>
        <w:lastRenderedPageBreak/>
        <w:t>（３）「健やかな体」の育成に向けて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426"/>
        <w:gridCol w:w="9182"/>
      </w:tblGrid>
      <w:tr w:rsidR="00283A72" w:rsidRPr="00BB33E1" w:rsidTr="00630DCB">
        <w:trPr>
          <w:trHeight w:val="680"/>
        </w:trPr>
        <w:tc>
          <w:tcPr>
            <w:tcW w:w="9608" w:type="dxa"/>
            <w:gridSpan w:val="2"/>
            <w:tcBorders>
              <w:bottom w:val="single" w:sz="6" w:space="0" w:color="000000" w:themeColor="text1"/>
            </w:tcBorders>
          </w:tcPr>
          <w:p w:rsidR="00283A72" w:rsidRPr="00BB33E1" w:rsidRDefault="00283A72" w:rsidP="007F6925">
            <w:r w:rsidRPr="00BB33E1">
              <w:rPr>
                <w:rFonts w:hint="eastAsia"/>
              </w:rPr>
              <w:t>重点目標</w:t>
            </w:r>
          </w:p>
          <w:p w:rsidR="00CE583F" w:rsidRPr="000702FC" w:rsidRDefault="00CE583F" w:rsidP="00CE583F">
            <w:pPr>
              <w:ind w:left="210" w:hangingChars="100" w:hanging="210"/>
            </w:pPr>
            <w:r>
              <w:rPr>
                <w:rFonts w:hint="eastAsia"/>
              </w:rPr>
              <w:t>（１）</w:t>
            </w:r>
            <w:r w:rsidRPr="000702FC">
              <w:rPr>
                <w:rFonts w:hint="eastAsia"/>
              </w:rPr>
              <w:t>「いのち」を最も大切であるという理念のもと，活気があり，安心して，安全な学校生活が送れることに重点を置いて学校活動を進める。</w:t>
            </w:r>
          </w:p>
          <w:p w:rsidR="00CE583F" w:rsidRDefault="00CE583F" w:rsidP="00CE583F">
            <w:r>
              <w:rPr>
                <w:rFonts w:hint="eastAsia"/>
              </w:rPr>
              <w:t>（２）</w:t>
            </w:r>
            <w:r w:rsidRPr="000702FC">
              <w:rPr>
                <w:rFonts w:hint="eastAsia"/>
              </w:rPr>
              <w:t>保健衛生面に関心を持ち，積極的に健康維持に努めようとする態度を養う。</w:t>
            </w:r>
          </w:p>
          <w:p w:rsidR="00283A72" w:rsidRPr="00BB33E1" w:rsidRDefault="00CE583F" w:rsidP="00CE583F">
            <w:r>
              <w:rPr>
                <w:rFonts w:hint="eastAsia"/>
              </w:rPr>
              <w:t>（３）基本的生活習慣の確立に向け</w:t>
            </w:r>
            <w:r w:rsidRPr="000702FC">
              <w:rPr>
                <w:rFonts w:hint="eastAsia"/>
              </w:rPr>
              <w:t>，</w:t>
            </w:r>
            <w:r>
              <w:rPr>
                <w:rFonts w:hint="eastAsia"/>
              </w:rPr>
              <w:t>食や生活習慣について家庭への啓発を図る。</w:t>
            </w:r>
          </w:p>
        </w:tc>
      </w:tr>
      <w:tr w:rsidR="00283A72" w:rsidRPr="00BB33E1" w:rsidTr="006640D9">
        <w:trPr>
          <w:trHeight w:val="553"/>
        </w:trPr>
        <w:tc>
          <w:tcPr>
            <w:tcW w:w="9608" w:type="dxa"/>
            <w:gridSpan w:val="2"/>
            <w:tcBorders>
              <w:top w:val="single" w:sz="6" w:space="0" w:color="000000" w:themeColor="text1"/>
              <w:bottom w:val="single" w:sz="6" w:space="0" w:color="000000" w:themeColor="text1"/>
            </w:tcBorders>
          </w:tcPr>
          <w:p w:rsidR="00283A72" w:rsidRDefault="00283A72" w:rsidP="007F6925">
            <w:r w:rsidRPr="00BB33E1">
              <w:rPr>
                <w:rFonts w:hint="eastAsia"/>
              </w:rPr>
              <w:t>具体的な取組</w:t>
            </w:r>
          </w:p>
          <w:p w:rsidR="00CE583F" w:rsidRPr="00B457EC" w:rsidRDefault="00CE583F" w:rsidP="00CE583F">
            <w:pPr>
              <w:ind w:left="210" w:hangingChars="100" w:hanging="210"/>
            </w:pPr>
            <w:r w:rsidRPr="00B457EC">
              <w:rPr>
                <w:rFonts w:hint="eastAsia"/>
              </w:rPr>
              <w:t>○保健衛生全般について，生徒会・保健安全委員会が中心となり，広報活動をしてい</w:t>
            </w:r>
            <w:r>
              <w:rPr>
                <w:rFonts w:hint="eastAsia"/>
              </w:rPr>
              <w:t>く</w:t>
            </w:r>
            <w:r w:rsidRPr="00B457EC">
              <w:rPr>
                <w:rFonts w:hint="eastAsia"/>
              </w:rPr>
              <w:t>。また，養護教諭による，「保健だより」により啓発をしていく。</w:t>
            </w:r>
          </w:p>
          <w:p w:rsidR="00CE583F" w:rsidRPr="00B457EC" w:rsidRDefault="00CE583F" w:rsidP="00CE583F">
            <w:pPr>
              <w:ind w:left="210" w:hangingChars="100" w:hanging="210"/>
            </w:pPr>
            <w:r w:rsidRPr="00B457EC">
              <w:rPr>
                <w:rFonts w:hint="eastAsia"/>
              </w:rPr>
              <w:t>○性教育・安全教育・健康教育に関する学習（薬害，エイズなど）を系統的に取り組み，学活</w:t>
            </w:r>
            <w:r w:rsidR="00300AD5">
              <w:rPr>
                <w:rFonts w:hint="eastAsia"/>
              </w:rPr>
              <w:t>を</w:t>
            </w:r>
            <w:r w:rsidRPr="00B457EC">
              <w:rPr>
                <w:rFonts w:hint="eastAsia"/>
              </w:rPr>
              <w:t>活用して実施していく。</w:t>
            </w:r>
          </w:p>
          <w:p w:rsidR="00CE583F" w:rsidRPr="00B457EC" w:rsidRDefault="00CE583F" w:rsidP="00CE583F">
            <w:pPr>
              <w:ind w:left="210" w:hangingChars="100" w:hanging="210"/>
            </w:pPr>
            <w:r w:rsidRPr="00B457EC">
              <w:rPr>
                <w:rFonts w:hint="eastAsia"/>
              </w:rPr>
              <w:t>○地域や学校運営協議会との連携により，地域や保護者の要望等をとりいれ，防煙・薬物教室等を計画していく。</w:t>
            </w:r>
          </w:p>
          <w:p w:rsidR="00CE583F" w:rsidRPr="00B457EC" w:rsidRDefault="00CE583F" w:rsidP="00CE583F">
            <w:pPr>
              <w:ind w:left="210" w:hangingChars="100" w:hanging="210"/>
            </w:pPr>
            <w:r w:rsidRPr="00B457EC">
              <w:rPr>
                <w:rFonts w:hint="eastAsia"/>
              </w:rPr>
              <w:t>○食べること，寝ることなどの基本的生活習慣を整え，活力や意欲のある生活をおくるために，食教育を充実させる。</w:t>
            </w:r>
          </w:p>
          <w:p w:rsidR="00CE583F" w:rsidRPr="00B457EC" w:rsidRDefault="00CE583F" w:rsidP="00CE583F">
            <w:pPr>
              <w:ind w:left="210" w:hangingChars="100" w:hanging="210"/>
            </w:pPr>
            <w:r w:rsidRPr="00B457EC">
              <w:rPr>
                <w:rFonts w:hint="eastAsia"/>
              </w:rPr>
              <w:t>○基本的生活習慣等の健康調査をおこない，課題や改善点を共通認識し，日常の教育活動に生かせるよう研修会を行っていく。</w:t>
            </w:r>
          </w:p>
          <w:p w:rsidR="00CE583F" w:rsidRPr="00B457EC" w:rsidRDefault="00CE583F" w:rsidP="00CE583F">
            <w:pPr>
              <w:ind w:left="210" w:hangingChars="100" w:hanging="210"/>
              <w:rPr>
                <w:u w:val="single"/>
              </w:rPr>
            </w:pPr>
            <w:r w:rsidRPr="00B457EC">
              <w:rPr>
                <w:rFonts w:hint="eastAsia"/>
              </w:rPr>
              <w:t>○学校保健委員会，保護者会，学校運営協議会を通して，健康教育への協力と理解をしていただくための活動をおこない，地域とともに子育てを行う。</w:t>
            </w:r>
          </w:p>
          <w:p w:rsidR="00BB33E1" w:rsidRPr="00BB33E1" w:rsidRDefault="00CE583F" w:rsidP="00CE583F">
            <w:pPr>
              <w:ind w:left="210" w:hangingChars="100" w:hanging="210"/>
            </w:pPr>
            <w:r>
              <w:rPr>
                <w:rFonts w:hint="eastAsia"/>
              </w:rPr>
              <w:t>○スマホ依存を防ぐため，学級での生活習慣指導とともに，外部講師による健康生活向上へ向けた講話の機会を持つ。</w:t>
            </w:r>
          </w:p>
        </w:tc>
      </w:tr>
      <w:tr w:rsidR="00283A72" w:rsidRPr="00BB33E1" w:rsidTr="00630DC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245"/>
        </w:trPr>
        <w:tc>
          <w:tcPr>
            <w:tcW w:w="9608" w:type="dxa"/>
            <w:gridSpan w:val="2"/>
            <w:tcBorders>
              <w:top w:val="single" w:sz="12" w:space="0" w:color="000000" w:themeColor="text1"/>
              <w:left w:val="single" w:sz="12" w:space="0" w:color="000000" w:themeColor="text1"/>
              <w:right w:val="single" w:sz="12" w:space="0" w:color="000000" w:themeColor="text1"/>
            </w:tcBorders>
          </w:tcPr>
          <w:p w:rsidR="00283A72" w:rsidRPr="00BB33E1" w:rsidRDefault="00283A72" w:rsidP="007F6925">
            <w:r w:rsidRPr="00BB33E1">
              <w:rPr>
                <w:rFonts w:hint="eastAsia"/>
              </w:rPr>
              <w:t>各種指標結果（２回目）</w:t>
            </w:r>
          </w:p>
          <w:p w:rsidR="00283A72" w:rsidRPr="00BB33E1" w:rsidRDefault="007B2241" w:rsidP="00416B91">
            <w:pPr>
              <w:ind w:firstLineChars="100" w:firstLine="210"/>
            </w:pPr>
            <w:r>
              <w:rPr>
                <w:rFonts w:hint="eastAsia"/>
              </w:rPr>
              <w:t>テレビ・ＤＶＤ等の視聴，スマートフォンや携帯にかける時間を縮減し，読書や家庭学習に充てられるようにする。可能な限りスマホ２時間以内にとど</w:t>
            </w:r>
            <w:r w:rsidR="00416B91">
              <w:rPr>
                <w:rFonts w:hint="eastAsia"/>
              </w:rPr>
              <w:t>めら</w:t>
            </w:r>
            <w:r>
              <w:rPr>
                <w:rFonts w:hint="eastAsia"/>
              </w:rPr>
              <w:t>れるようにする（就寝時間の後退につながらないよう基本的生活習慣の確立につなげる）。</w:t>
            </w:r>
          </w:p>
        </w:tc>
      </w:tr>
      <w:tr w:rsidR="00283A72" w:rsidRPr="00BB33E1" w:rsidTr="00630DC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433"/>
        </w:trPr>
        <w:tc>
          <w:tcPr>
            <w:tcW w:w="426" w:type="dxa"/>
            <w:vMerge w:val="restart"/>
            <w:tcBorders>
              <w:left w:val="single" w:sz="12" w:space="0" w:color="000000" w:themeColor="text1"/>
              <w:right w:val="single" w:sz="4" w:space="0" w:color="000000" w:themeColor="text1"/>
            </w:tcBorders>
          </w:tcPr>
          <w:p w:rsidR="00283A72" w:rsidRPr="00BB33E1" w:rsidRDefault="00283A72" w:rsidP="007F6925">
            <w:r w:rsidRPr="00BB33E1">
              <w:rPr>
                <w:rFonts w:hint="eastAsia"/>
              </w:rPr>
              <w:t>自己評価</w:t>
            </w:r>
          </w:p>
        </w:tc>
        <w:tc>
          <w:tcPr>
            <w:tcW w:w="9182" w:type="dxa"/>
            <w:tcBorders>
              <w:left w:val="single" w:sz="4" w:space="0" w:color="000000" w:themeColor="text1"/>
              <w:right w:val="single" w:sz="12" w:space="0" w:color="000000" w:themeColor="text1"/>
            </w:tcBorders>
          </w:tcPr>
          <w:p w:rsidR="00283A72" w:rsidRPr="00BB33E1" w:rsidRDefault="00283A72" w:rsidP="007F6925">
            <w:r w:rsidRPr="00BB33E1">
              <w:rPr>
                <w:rFonts w:hint="eastAsia"/>
              </w:rPr>
              <w:t>分析（成果と課題）</w:t>
            </w:r>
          </w:p>
          <w:p w:rsidR="0019695D" w:rsidRPr="00BB33E1" w:rsidRDefault="0006611C" w:rsidP="003141E1">
            <w:r>
              <w:rPr>
                <w:rFonts w:hint="eastAsia"/>
              </w:rPr>
              <w:t xml:space="preserve">　保健だよりはもとより，新入生説明会や家庭教育講座において，基本的生活習慣の確立や</w:t>
            </w:r>
            <w:r w:rsidR="0019695D">
              <w:rPr>
                <w:rFonts w:hint="eastAsia"/>
              </w:rPr>
              <w:t>思春期の子育て講座，食育の重要性について保護者啓発を</w:t>
            </w:r>
            <w:r w:rsidR="001F38DD">
              <w:rPr>
                <w:rFonts w:hint="eastAsia"/>
              </w:rPr>
              <w:t>行う</w:t>
            </w:r>
            <w:r w:rsidR="0019695D">
              <w:rPr>
                <w:rFonts w:hint="eastAsia"/>
              </w:rPr>
              <w:t>ことができた。今冬はインフルエンザが猛威をふるい罹患する生徒も１，２年生を中心に</w:t>
            </w:r>
            <w:r w:rsidR="00AC4393">
              <w:rPr>
                <w:rFonts w:hint="eastAsia"/>
              </w:rPr>
              <w:t>多く</w:t>
            </w:r>
            <w:r w:rsidR="0019695D">
              <w:rPr>
                <w:rFonts w:hint="eastAsia"/>
              </w:rPr>
              <w:t>あったが，</w:t>
            </w:r>
            <w:r w:rsidR="001F38DD">
              <w:rPr>
                <w:rFonts w:hint="eastAsia"/>
              </w:rPr>
              <w:t>（今年度は秋にワクチン不足があったため接種率が低かった）</w:t>
            </w:r>
            <w:r w:rsidR="0019695D">
              <w:rPr>
                <w:rFonts w:hint="eastAsia"/>
              </w:rPr>
              <w:t>予防接種の積極的な接種が望まれる。</w:t>
            </w:r>
          </w:p>
        </w:tc>
      </w:tr>
      <w:tr w:rsidR="00283A72" w:rsidRPr="00BB33E1" w:rsidTr="004F1CA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557"/>
        </w:trPr>
        <w:tc>
          <w:tcPr>
            <w:tcW w:w="426" w:type="dxa"/>
            <w:vMerge/>
            <w:tcBorders>
              <w:left w:val="single" w:sz="12" w:space="0" w:color="000000" w:themeColor="text1"/>
              <w:bottom w:val="single" w:sz="12" w:space="0" w:color="auto"/>
              <w:right w:val="single" w:sz="4" w:space="0" w:color="000000" w:themeColor="text1"/>
            </w:tcBorders>
          </w:tcPr>
          <w:p w:rsidR="00283A72" w:rsidRPr="00BB33E1" w:rsidRDefault="00283A72" w:rsidP="007F6925"/>
        </w:tc>
        <w:tc>
          <w:tcPr>
            <w:tcW w:w="9182" w:type="dxa"/>
            <w:tcBorders>
              <w:left w:val="single" w:sz="4" w:space="0" w:color="000000" w:themeColor="text1"/>
              <w:bottom w:val="single" w:sz="12" w:space="0" w:color="auto"/>
              <w:right w:val="single" w:sz="12" w:space="0" w:color="000000" w:themeColor="text1"/>
            </w:tcBorders>
          </w:tcPr>
          <w:p w:rsidR="00283A72" w:rsidRPr="00BB33E1" w:rsidRDefault="00283A72" w:rsidP="007F6925">
            <w:r w:rsidRPr="00BB33E1">
              <w:rPr>
                <w:rFonts w:hint="eastAsia"/>
              </w:rPr>
              <w:t>分析を踏まえた取組の改善</w:t>
            </w:r>
          </w:p>
          <w:p w:rsidR="00283A72" w:rsidRPr="00BB33E1" w:rsidRDefault="00A31FD6" w:rsidP="001F38DD">
            <w:r>
              <w:rPr>
                <w:rFonts w:hint="eastAsia"/>
              </w:rPr>
              <w:t xml:space="preserve">　生徒指導部や保健係を筆頭に，全教職員が共通理解をして喫煙，飲酒，薬物ゼロを達成しつつある。</w:t>
            </w:r>
            <w:r w:rsidR="001F38DD">
              <w:rPr>
                <w:rFonts w:hint="eastAsia"/>
              </w:rPr>
              <w:t>とりわけ薬物は対岸の火事と受け止めずに，乱用防止教室を行った。次年度も気を緩めることなく，喫煙，飲酒，薬物ゼロに取り組んでいきたい。</w:t>
            </w:r>
          </w:p>
        </w:tc>
      </w:tr>
    </w:tbl>
    <w:p w:rsidR="00904EE2" w:rsidRPr="00BB33E1" w:rsidRDefault="00904EE2" w:rsidP="000D13BF">
      <w:pPr>
        <w:rPr>
          <w:rFonts w:asciiTheme="majorEastAsia" w:eastAsiaTheme="majorEastAsia" w:hAnsiTheme="majorEastAsia"/>
        </w:rPr>
      </w:pPr>
      <w:r w:rsidRPr="00BB33E1">
        <w:rPr>
          <w:rFonts w:asciiTheme="majorEastAsia" w:eastAsiaTheme="majorEastAsia" w:hAnsiTheme="majorEastAsia" w:hint="eastAsia"/>
        </w:rPr>
        <w:t>（４）学校独自の取組</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426"/>
        <w:gridCol w:w="9182"/>
      </w:tblGrid>
      <w:tr w:rsidR="00283A72" w:rsidRPr="00BB33E1" w:rsidTr="00630DCB">
        <w:trPr>
          <w:trHeight w:val="680"/>
        </w:trPr>
        <w:tc>
          <w:tcPr>
            <w:tcW w:w="9608" w:type="dxa"/>
            <w:gridSpan w:val="2"/>
            <w:tcBorders>
              <w:bottom w:val="single" w:sz="6" w:space="0" w:color="000000" w:themeColor="text1"/>
            </w:tcBorders>
          </w:tcPr>
          <w:p w:rsidR="00283A72" w:rsidRPr="00BB33E1" w:rsidRDefault="00283A72" w:rsidP="007F6925">
            <w:r w:rsidRPr="00BB33E1">
              <w:rPr>
                <w:rFonts w:hint="eastAsia"/>
              </w:rPr>
              <w:t>重点目標</w:t>
            </w:r>
          </w:p>
          <w:p w:rsidR="00277BF6" w:rsidRPr="00264511" w:rsidRDefault="00277BF6" w:rsidP="00277BF6">
            <w:pPr>
              <w:rPr>
                <w:rFonts w:ascii="ＭＳ 明朝" w:hAnsi="ＭＳ 明朝" w:cs="ＭＳ 明朝"/>
                <w:color w:val="000000"/>
                <w:kern w:val="0"/>
                <w:sz w:val="23"/>
                <w:szCs w:val="23"/>
              </w:rPr>
            </w:pPr>
            <w:r>
              <w:rPr>
                <w:rFonts w:hint="eastAsia"/>
              </w:rPr>
              <w:t>義務教育９年間の教育目標を</w:t>
            </w:r>
            <w:r w:rsidRPr="00264511">
              <w:rPr>
                <w:rFonts w:ascii="ＭＳ 明朝" w:hAnsi="ＭＳ 明朝" w:cs="ＭＳ 明朝" w:hint="eastAsia"/>
                <w:color w:val="000000"/>
                <w:kern w:val="0"/>
                <w:sz w:val="23"/>
                <w:szCs w:val="23"/>
              </w:rPr>
              <w:t>「育ちと学びの連続性の確立」</w:t>
            </w:r>
            <w:r>
              <w:rPr>
                <w:rFonts w:ascii="ＭＳ 明朝" w:hAnsi="ＭＳ 明朝" w:cs="ＭＳ 明朝" w:hint="eastAsia"/>
                <w:color w:val="000000"/>
                <w:kern w:val="0"/>
                <w:sz w:val="23"/>
                <w:szCs w:val="23"/>
              </w:rPr>
              <w:t>と捉え</w:t>
            </w:r>
          </w:p>
          <w:p w:rsidR="00277BF6" w:rsidRPr="00264511" w:rsidRDefault="00277BF6" w:rsidP="00277BF6">
            <w:r w:rsidRPr="00264511">
              <w:rPr>
                <w:rFonts w:hint="eastAsia"/>
              </w:rPr>
              <w:t>○地域の子どもたちの様子を保・幼・小・中・地域で交流し，課題を探り共有を図る。</w:t>
            </w:r>
          </w:p>
          <w:p w:rsidR="00283A72" w:rsidRPr="00BB33E1" w:rsidRDefault="00277BF6" w:rsidP="00277BF6">
            <w:r w:rsidRPr="00264511">
              <w:rPr>
                <w:rFonts w:hint="eastAsia"/>
              </w:rPr>
              <w:t>○保・幼・小・中・地域で，目指す子ども像の具現化に向けて実践する。</w:t>
            </w:r>
          </w:p>
        </w:tc>
      </w:tr>
      <w:tr w:rsidR="00283A72" w:rsidRPr="00BB33E1" w:rsidTr="00630DCB">
        <w:trPr>
          <w:trHeight w:val="3039"/>
        </w:trPr>
        <w:tc>
          <w:tcPr>
            <w:tcW w:w="9608" w:type="dxa"/>
            <w:gridSpan w:val="2"/>
            <w:tcBorders>
              <w:top w:val="single" w:sz="6" w:space="0" w:color="000000" w:themeColor="text1"/>
              <w:bottom w:val="single" w:sz="6" w:space="0" w:color="000000" w:themeColor="text1"/>
            </w:tcBorders>
          </w:tcPr>
          <w:p w:rsidR="00283A72" w:rsidRDefault="00283A72" w:rsidP="007F6925">
            <w:r w:rsidRPr="00BB33E1">
              <w:rPr>
                <w:rFonts w:hint="eastAsia"/>
              </w:rPr>
              <w:lastRenderedPageBreak/>
              <w:t>具体的な取組</w:t>
            </w:r>
          </w:p>
          <w:p w:rsidR="00277BF6" w:rsidRPr="00264511" w:rsidRDefault="00277BF6" w:rsidP="00277BF6">
            <w:pPr>
              <w:ind w:left="210" w:hangingChars="100" w:hanging="210"/>
            </w:pPr>
            <w:r w:rsidRPr="00264511">
              <w:rPr>
                <w:rFonts w:hint="eastAsia"/>
              </w:rPr>
              <w:t>○夏季休業中に３校合同での全教員参加研修を実施し，分科会でテーマことに研鑽を深め，児童生徒の課題や育てたい力について共通認識を図るとともに，小中連携の一層の充実を目指す。</w:t>
            </w:r>
          </w:p>
          <w:p w:rsidR="00277BF6" w:rsidRPr="00264511" w:rsidRDefault="00277BF6" w:rsidP="00277BF6">
            <w:pPr>
              <w:ind w:left="210" w:hangingChars="100" w:hanging="210"/>
            </w:pPr>
            <w:r w:rsidRPr="00264511">
              <w:rPr>
                <w:rFonts w:hint="eastAsia"/>
              </w:rPr>
              <w:t>○中学校教諭（英語科）が各小学校・中学校の指導に当たり，児童生徒の情報を共有することで９年間の学びに生かす</w:t>
            </w:r>
            <w:r>
              <w:rPr>
                <w:rFonts w:hint="eastAsia"/>
              </w:rPr>
              <w:t>ともに英語力（４技能）の向上に努める</w:t>
            </w:r>
            <w:r w:rsidRPr="00264511">
              <w:rPr>
                <w:rFonts w:hint="eastAsia"/>
              </w:rPr>
              <w:t>。</w:t>
            </w:r>
          </w:p>
          <w:p w:rsidR="00BB33E1" w:rsidRPr="00BB33E1" w:rsidRDefault="00277BF6" w:rsidP="00277BF6">
            <w:pPr>
              <w:ind w:left="210" w:hangingChars="100" w:hanging="210"/>
            </w:pPr>
            <w:r w:rsidRPr="00264511">
              <w:rPr>
                <w:rFonts w:hint="eastAsia"/>
              </w:rPr>
              <w:t>○毎月の３校校長会，教頭・教務・研究主任を加えた総務部会，生徒指導主事・主任会，オープンスク</w:t>
            </w:r>
            <w:r>
              <w:rPr>
                <w:rFonts w:hint="eastAsia"/>
              </w:rPr>
              <w:t>ー</w:t>
            </w:r>
            <w:r w:rsidRPr="00264511">
              <w:rPr>
                <w:rFonts w:hint="eastAsia"/>
              </w:rPr>
              <w:t>ルの開催，保幼小中館連携会議（館は児童館）の活性化等の取組を展開することで小中連携の充実を図る。</w:t>
            </w:r>
          </w:p>
        </w:tc>
      </w:tr>
      <w:tr w:rsidR="00283A72" w:rsidRPr="00BB33E1" w:rsidTr="00630DCB">
        <w:trPr>
          <w:trHeight w:val="1464"/>
        </w:trPr>
        <w:tc>
          <w:tcPr>
            <w:tcW w:w="9608" w:type="dxa"/>
            <w:gridSpan w:val="2"/>
            <w:tcBorders>
              <w:top w:val="single" w:sz="6" w:space="0" w:color="000000" w:themeColor="text1"/>
              <w:bottom w:val="single" w:sz="12" w:space="0" w:color="000000" w:themeColor="text1"/>
            </w:tcBorders>
          </w:tcPr>
          <w:p w:rsidR="00283A72" w:rsidRPr="00BB33E1" w:rsidRDefault="00283A72" w:rsidP="007F6925">
            <w:r w:rsidRPr="00BB33E1">
              <w:rPr>
                <w:rFonts w:hint="eastAsia"/>
              </w:rPr>
              <w:t>（取組結果を検証する）各種指標</w:t>
            </w:r>
          </w:p>
          <w:p w:rsidR="008622F8" w:rsidRPr="00BB33E1" w:rsidRDefault="00277BF6" w:rsidP="00CA2AAB">
            <w:pPr>
              <w:ind w:firstLineChars="100" w:firstLine="210"/>
            </w:pPr>
            <w:r>
              <w:rPr>
                <w:rFonts w:hint="eastAsia"/>
              </w:rPr>
              <w:t>ジョイントプログラム，学習確認プログラムの分析による小学校から中学校への接続状況に落ち込みは見られないか</w:t>
            </w:r>
            <w:r w:rsidR="00F3760C">
              <w:rPr>
                <w:rFonts w:hint="eastAsia"/>
              </w:rPr>
              <w:t>，</w:t>
            </w:r>
            <w:r>
              <w:rPr>
                <w:rFonts w:hint="eastAsia"/>
              </w:rPr>
              <w:t>不登校の状況はどう変化したか等，学力向上委員会や生徒指導委員会で検証する。</w:t>
            </w:r>
            <w:r w:rsidR="008622F8">
              <w:rPr>
                <w:rFonts w:hint="eastAsia"/>
              </w:rPr>
              <w:t>また地域の子どもたちの様子について，学校運営協議会において評価を仰ぐ。</w:t>
            </w:r>
          </w:p>
        </w:tc>
      </w:tr>
      <w:tr w:rsidR="00283A72" w:rsidRPr="00BB33E1" w:rsidTr="00630DC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245"/>
        </w:trPr>
        <w:tc>
          <w:tcPr>
            <w:tcW w:w="9608" w:type="dxa"/>
            <w:gridSpan w:val="2"/>
            <w:tcBorders>
              <w:top w:val="single" w:sz="12" w:space="0" w:color="000000" w:themeColor="text1"/>
              <w:left w:val="single" w:sz="12" w:space="0" w:color="000000" w:themeColor="text1"/>
              <w:right w:val="single" w:sz="12" w:space="0" w:color="000000" w:themeColor="text1"/>
            </w:tcBorders>
          </w:tcPr>
          <w:p w:rsidR="00283A72" w:rsidRPr="00BB33E1" w:rsidRDefault="00283A72" w:rsidP="007F6925">
            <w:r w:rsidRPr="00BB33E1">
              <w:rPr>
                <w:rFonts w:hint="eastAsia"/>
              </w:rPr>
              <w:t>各種指標結果（２回目）</w:t>
            </w:r>
          </w:p>
          <w:p w:rsidR="00283A72" w:rsidRPr="00BB33E1" w:rsidRDefault="0063267F" w:rsidP="0063267F">
            <w:pPr>
              <w:ind w:firstLineChars="100" w:firstLine="210"/>
            </w:pPr>
            <w:r>
              <w:rPr>
                <w:rFonts w:hint="eastAsia"/>
              </w:rPr>
              <w:t>生徒指導委員会での不登校ぎみの生徒や支援を要する生徒の状況把握は引き続きできている。ただし学力向上委員会がほぼもてなかったため，ジョイントプログラム，学習確認プログラムの分析は学年，教科レベルの検証に留まったままであった。</w:t>
            </w:r>
            <w:r w:rsidRPr="00264511">
              <w:rPr>
                <w:rFonts w:hint="eastAsia"/>
              </w:rPr>
              <w:t>保幼小中館連携会議（館は児童館）</w:t>
            </w:r>
            <w:r>
              <w:rPr>
                <w:rFonts w:hint="eastAsia"/>
              </w:rPr>
              <w:t>は３回実施できている。</w:t>
            </w:r>
          </w:p>
        </w:tc>
      </w:tr>
      <w:tr w:rsidR="00283A72" w:rsidRPr="00BB33E1" w:rsidTr="00630DC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433"/>
        </w:trPr>
        <w:tc>
          <w:tcPr>
            <w:tcW w:w="426" w:type="dxa"/>
            <w:vMerge w:val="restart"/>
            <w:tcBorders>
              <w:left w:val="single" w:sz="12" w:space="0" w:color="000000" w:themeColor="text1"/>
              <w:right w:val="single" w:sz="4" w:space="0" w:color="000000" w:themeColor="text1"/>
            </w:tcBorders>
          </w:tcPr>
          <w:p w:rsidR="00283A72" w:rsidRPr="00BB33E1" w:rsidRDefault="00283A72" w:rsidP="007F6925">
            <w:r w:rsidRPr="00BB33E1">
              <w:rPr>
                <w:rFonts w:hint="eastAsia"/>
              </w:rPr>
              <w:t>自己評価</w:t>
            </w:r>
          </w:p>
        </w:tc>
        <w:tc>
          <w:tcPr>
            <w:tcW w:w="9182" w:type="dxa"/>
            <w:tcBorders>
              <w:left w:val="single" w:sz="4" w:space="0" w:color="000000" w:themeColor="text1"/>
              <w:right w:val="single" w:sz="12" w:space="0" w:color="000000" w:themeColor="text1"/>
            </w:tcBorders>
          </w:tcPr>
          <w:p w:rsidR="00283A72" w:rsidRPr="00BB33E1" w:rsidRDefault="00283A72" w:rsidP="007F6925">
            <w:r w:rsidRPr="00BB33E1">
              <w:rPr>
                <w:rFonts w:hint="eastAsia"/>
              </w:rPr>
              <w:t>分析（成果と課題）</w:t>
            </w:r>
          </w:p>
          <w:p w:rsidR="00283A72" w:rsidRPr="00BB33E1" w:rsidRDefault="00133192" w:rsidP="00DF5867">
            <w:r>
              <w:rPr>
                <w:rFonts w:hint="eastAsia"/>
              </w:rPr>
              <w:t xml:space="preserve">　まず，次年度は学力向上委員会を</w:t>
            </w:r>
            <w:r w:rsidR="00DF5867">
              <w:rPr>
                <w:rFonts w:hint="eastAsia"/>
              </w:rPr>
              <w:t>毎</w:t>
            </w:r>
            <w:r>
              <w:rPr>
                <w:rFonts w:hint="eastAsia"/>
              </w:rPr>
              <w:t>月持てるよう，行事予定に位置付ける必要がある。授業ではわからないことを聞きあい，教え合える取り組みが定着し，３年生では確認プログラムにおいても成果が出て</w:t>
            </w:r>
            <w:r w:rsidR="00DF5867">
              <w:rPr>
                <w:rFonts w:hint="eastAsia"/>
              </w:rPr>
              <w:t>きて</w:t>
            </w:r>
            <w:r>
              <w:rPr>
                <w:rFonts w:hint="eastAsia"/>
              </w:rPr>
              <w:t>いる。</w:t>
            </w:r>
          </w:p>
        </w:tc>
      </w:tr>
      <w:tr w:rsidR="00283A72" w:rsidRPr="007B27E3" w:rsidTr="004F1CA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693"/>
        </w:trPr>
        <w:tc>
          <w:tcPr>
            <w:tcW w:w="426" w:type="dxa"/>
            <w:vMerge/>
            <w:tcBorders>
              <w:left w:val="single" w:sz="12" w:space="0" w:color="000000" w:themeColor="text1"/>
              <w:bottom w:val="single" w:sz="18" w:space="0" w:color="auto"/>
              <w:right w:val="single" w:sz="4" w:space="0" w:color="000000" w:themeColor="text1"/>
            </w:tcBorders>
          </w:tcPr>
          <w:p w:rsidR="00283A72" w:rsidRPr="00BB33E1" w:rsidRDefault="00283A72" w:rsidP="007F6925"/>
        </w:tc>
        <w:tc>
          <w:tcPr>
            <w:tcW w:w="9182" w:type="dxa"/>
            <w:tcBorders>
              <w:left w:val="single" w:sz="4" w:space="0" w:color="000000" w:themeColor="text1"/>
              <w:bottom w:val="single" w:sz="18" w:space="0" w:color="auto"/>
              <w:right w:val="single" w:sz="12" w:space="0" w:color="000000" w:themeColor="text1"/>
            </w:tcBorders>
          </w:tcPr>
          <w:p w:rsidR="00283A72" w:rsidRPr="00BB33E1" w:rsidRDefault="00283A72" w:rsidP="007F6925">
            <w:r w:rsidRPr="00BB33E1">
              <w:rPr>
                <w:rFonts w:hint="eastAsia"/>
              </w:rPr>
              <w:t>分析を踏まえた取組の改善</w:t>
            </w:r>
          </w:p>
          <w:p w:rsidR="00283A72" w:rsidRPr="00BB33E1" w:rsidRDefault="00494EBF" w:rsidP="00DF5867">
            <w:r>
              <w:rPr>
                <w:rFonts w:hint="eastAsia"/>
              </w:rPr>
              <w:t xml:space="preserve">　</w:t>
            </w:r>
            <w:r w:rsidR="007B27E3" w:rsidRPr="00264511">
              <w:rPr>
                <w:rFonts w:hint="eastAsia"/>
              </w:rPr>
              <w:t>地域の子どもたちの様子を</w:t>
            </w:r>
            <w:r w:rsidR="007B27E3">
              <w:rPr>
                <w:rFonts w:hint="eastAsia"/>
              </w:rPr>
              <w:t>校区内の</w:t>
            </w:r>
            <w:r w:rsidR="007B27E3" w:rsidRPr="00264511">
              <w:rPr>
                <w:rFonts w:hint="eastAsia"/>
              </w:rPr>
              <w:t>保・幼・小・中・</w:t>
            </w:r>
            <w:r w:rsidR="007B27E3">
              <w:rPr>
                <w:rFonts w:hint="eastAsia"/>
              </w:rPr>
              <w:t>児童館</w:t>
            </w:r>
            <w:r w:rsidR="007B27E3" w:rsidRPr="00264511">
              <w:rPr>
                <w:rFonts w:hint="eastAsia"/>
              </w:rPr>
              <w:t>で交流し，課題を探り共有を図る</w:t>
            </w:r>
            <w:r w:rsidR="007B27E3">
              <w:rPr>
                <w:rFonts w:hint="eastAsia"/>
              </w:rPr>
              <w:t>連携会議を年３回行った。地域のたくさんの先生や児童館のかたが見守っていただいていることは，生徒の健全育成に大いに寄与している。啓発ポスターも作成し，松原中ブロックどの</w:t>
            </w:r>
            <w:r w:rsidR="007B27E3" w:rsidRPr="00264511">
              <w:rPr>
                <w:rFonts w:hint="eastAsia"/>
              </w:rPr>
              <w:t>保・幼・小・中・</w:t>
            </w:r>
            <w:r w:rsidR="007B27E3">
              <w:rPr>
                <w:rFonts w:hint="eastAsia"/>
              </w:rPr>
              <w:t>館においても，</w:t>
            </w:r>
            <w:r w:rsidR="00C10A7A">
              <w:rPr>
                <w:rFonts w:hint="eastAsia"/>
              </w:rPr>
              <w:t>また</w:t>
            </w:r>
            <w:r w:rsidR="007B27E3">
              <w:rPr>
                <w:rFonts w:hint="eastAsia"/>
              </w:rPr>
              <w:t>自治連合会においても</w:t>
            </w:r>
            <w:r w:rsidR="00300AD5">
              <w:rPr>
                <w:rFonts w:hint="eastAsia"/>
              </w:rPr>
              <w:t>規範意識の大切さを訴えるとともに，</w:t>
            </w:r>
            <w:r w:rsidR="007B27E3">
              <w:rPr>
                <w:rFonts w:hint="eastAsia"/>
              </w:rPr>
              <w:t>心温まるポスターが掲示されている。</w:t>
            </w:r>
          </w:p>
        </w:tc>
      </w:tr>
    </w:tbl>
    <w:p w:rsidR="00283A72" w:rsidRDefault="00283A72" w:rsidP="000D13BF">
      <w:pPr>
        <w:rPr>
          <w:rFonts w:asciiTheme="majorEastAsia" w:eastAsiaTheme="majorEastAsia" w:hAnsiTheme="majorEastAsia"/>
        </w:rPr>
      </w:pPr>
    </w:p>
    <w:sectPr w:rsidR="00283A72" w:rsidSect="00BB33E1">
      <w:pgSz w:w="11906" w:h="16838" w:code="9"/>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66C" w:rsidRDefault="008B766C" w:rsidP="004D097E">
      <w:r>
        <w:separator/>
      </w:r>
    </w:p>
  </w:endnote>
  <w:endnote w:type="continuationSeparator" w:id="0">
    <w:p w:rsidR="008B766C" w:rsidRDefault="008B766C" w:rsidP="004D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66C" w:rsidRDefault="008B766C" w:rsidP="004D097E">
      <w:r>
        <w:separator/>
      </w:r>
    </w:p>
  </w:footnote>
  <w:footnote w:type="continuationSeparator" w:id="0">
    <w:p w:rsidR="008B766C" w:rsidRDefault="008B766C" w:rsidP="004D09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BF"/>
    <w:rsid w:val="0000634A"/>
    <w:rsid w:val="00007B36"/>
    <w:rsid w:val="00015766"/>
    <w:rsid w:val="00043393"/>
    <w:rsid w:val="00060C3A"/>
    <w:rsid w:val="0006611C"/>
    <w:rsid w:val="00076D5B"/>
    <w:rsid w:val="00081227"/>
    <w:rsid w:val="0008200E"/>
    <w:rsid w:val="00090543"/>
    <w:rsid w:val="00092103"/>
    <w:rsid w:val="00097516"/>
    <w:rsid w:val="000A0D7D"/>
    <w:rsid w:val="000A7103"/>
    <w:rsid w:val="000B74C2"/>
    <w:rsid w:val="000C5878"/>
    <w:rsid w:val="000D13BF"/>
    <w:rsid w:val="000E1034"/>
    <w:rsid w:val="000E2B97"/>
    <w:rsid w:val="000E6615"/>
    <w:rsid w:val="000F7023"/>
    <w:rsid w:val="00115DE9"/>
    <w:rsid w:val="00117B24"/>
    <w:rsid w:val="001253F4"/>
    <w:rsid w:val="00133192"/>
    <w:rsid w:val="00136933"/>
    <w:rsid w:val="00147A1F"/>
    <w:rsid w:val="001526FF"/>
    <w:rsid w:val="001642CF"/>
    <w:rsid w:val="00196038"/>
    <w:rsid w:val="0019695D"/>
    <w:rsid w:val="001A4DC6"/>
    <w:rsid w:val="001C3073"/>
    <w:rsid w:val="001D6B49"/>
    <w:rsid w:val="001F38DD"/>
    <w:rsid w:val="00207525"/>
    <w:rsid w:val="00213D7D"/>
    <w:rsid w:val="002269AA"/>
    <w:rsid w:val="0024231A"/>
    <w:rsid w:val="00244830"/>
    <w:rsid w:val="0026297D"/>
    <w:rsid w:val="002679A0"/>
    <w:rsid w:val="002756A2"/>
    <w:rsid w:val="00277BF6"/>
    <w:rsid w:val="002813C8"/>
    <w:rsid w:val="00283A72"/>
    <w:rsid w:val="002877F7"/>
    <w:rsid w:val="00291EA1"/>
    <w:rsid w:val="002A3939"/>
    <w:rsid w:val="002A7E65"/>
    <w:rsid w:val="002D6363"/>
    <w:rsid w:val="002E2348"/>
    <w:rsid w:val="00300AD5"/>
    <w:rsid w:val="00306DE0"/>
    <w:rsid w:val="003141E1"/>
    <w:rsid w:val="0032438B"/>
    <w:rsid w:val="00337C8D"/>
    <w:rsid w:val="00353600"/>
    <w:rsid w:val="0035568A"/>
    <w:rsid w:val="00356E60"/>
    <w:rsid w:val="003602F6"/>
    <w:rsid w:val="0036138B"/>
    <w:rsid w:val="00361C3E"/>
    <w:rsid w:val="00361FB4"/>
    <w:rsid w:val="003807AE"/>
    <w:rsid w:val="00383B35"/>
    <w:rsid w:val="00385A69"/>
    <w:rsid w:val="00385FCD"/>
    <w:rsid w:val="0038628B"/>
    <w:rsid w:val="003B1794"/>
    <w:rsid w:val="003B3DA7"/>
    <w:rsid w:val="003C02CE"/>
    <w:rsid w:val="003C3C46"/>
    <w:rsid w:val="003C561D"/>
    <w:rsid w:val="003E13A0"/>
    <w:rsid w:val="004007B2"/>
    <w:rsid w:val="004055EA"/>
    <w:rsid w:val="004063CA"/>
    <w:rsid w:val="00407BBD"/>
    <w:rsid w:val="00416B91"/>
    <w:rsid w:val="00421954"/>
    <w:rsid w:val="004262DD"/>
    <w:rsid w:val="00427876"/>
    <w:rsid w:val="0044636C"/>
    <w:rsid w:val="00450A94"/>
    <w:rsid w:val="00450E30"/>
    <w:rsid w:val="00460182"/>
    <w:rsid w:val="00461451"/>
    <w:rsid w:val="00471D19"/>
    <w:rsid w:val="004745E2"/>
    <w:rsid w:val="00494EBF"/>
    <w:rsid w:val="00497ACE"/>
    <w:rsid w:val="004A56F7"/>
    <w:rsid w:val="004B223A"/>
    <w:rsid w:val="004B45E0"/>
    <w:rsid w:val="004B5017"/>
    <w:rsid w:val="004B58DD"/>
    <w:rsid w:val="004C1269"/>
    <w:rsid w:val="004C4326"/>
    <w:rsid w:val="004D097E"/>
    <w:rsid w:val="004F1CAB"/>
    <w:rsid w:val="005008C2"/>
    <w:rsid w:val="005077A0"/>
    <w:rsid w:val="0051089A"/>
    <w:rsid w:val="00511940"/>
    <w:rsid w:val="00511F63"/>
    <w:rsid w:val="0051433E"/>
    <w:rsid w:val="00515789"/>
    <w:rsid w:val="005233FC"/>
    <w:rsid w:val="00545A61"/>
    <w:rsid w:val="005478AE"/>
    <w:rsid w:val="005727C3"/>
    <w:rsid w:val="0057492F"/>
    <w:rsid w:val="005A0D6D"/>
    <w:rsid w:val="005B61C2"/>
    <w:rsid w:val="005D13EB"/>
    <w:rsid w:val="005D1E97"/>
    <w:rsid w:val="005E205E"/>
    <w:rsid w:val="005E2B03"/>
    <w:rsid w:val="005F39D8"/>
    <w:rsid w:val="005F52EA"/>
    <w:rsid w:val="006014CE"/>
    <w:rsid w:val="00621356"/>
    <w:rsid w:val="00630DCB"/>
    <w:rsid w:val="0063267F"/>
    <w:rsid w:val="006359E4"/>
    <w:rsid w:val="00645FF2"/>
    <w:rsid w:val="00655CDF"/>
    <w:rsid w:val="006600DD"/>
    <w:rsid w:val="006640D9"/>
    <w:rsid w:val="00677FAB"/>
    <w:rsid w:val="00683571"/>
    <w:rsid w:val="006A1221"/>
    <w:rsid w:val="006B3533"/>
    <w:rsid w:val="006B5B40"/>
    <w:rsid w:val="006D1F12"/>
    <w:rsid w:val="006E4658"/>
    <w:rsid w:val="006E4C4D"/>
    <w:rsid w:val="0070405E"/>
    <w:rsid w:val="0070661E"/>
    <w:rsid w:val="007119B4"/>
    <w:rsid w:val="00720C5D"/>
    <w:rsid w:val="00724338"/>
    <w:rsid w:val="0072641B"/>
    <w:rsid w:val="00734F93"/>
    <w:rsid w:val="00746407"/>
    <w:rsid w:val="00756801"/>
    <w:rsid w:val="0076043B"/>
    <w:rsid w:val="00762CBD"/>
    <w:rsid w:val="00771D4B"/>
    <w:rsid w:val="00773981"/>
    <w:rsid w:val="00774526"/>
    <w:rsid w:val="00777AD8"/>
    <w:rsid w:val="00777E39"/>
    <w:rsid w:val="00781954"/>
    <w:rsid w:val="007874C2"/>
    <w:rsid w:val="007977DB"/>
    <w:rsid w:val="007B12B0"/>
    <w:rsid w:val="007B2241"/>
    <w:rsid w:val="007B27E3"/>
    <w:rsid w:val="007C046F"/>
    <w:rsid w:val="007D5F95"/>
    <w:rsid w:val="007D7A8C"/>
    <w:rsid w:val="007D7FF7"/>
    <w:rsid w:val="007E3312"/>
    <w:rsid w:val="007E7FC9"/>
    <w:rsid w:val="007F684C"/>
    <w:rsid w:val="007F6925"/>
    <w:rsid w:val="0080243D"/>
    <w:rsid w:val="00810FD5"/>
    <w:rsid w:val="008128C4"/>
    <w:rsid w:val="008163CC"/>
    <w:rsid w:val="00844315"/>
    <w:rsid w:val="00853344"/>
    <w:rsid w:val="00861D28"/>
    <w:rsid w:val="008622F8"/>
    <w:rsid w:val="00871E98"/>
    <w:rsid w:val="008936D6"/>
    <w:rsid w:val="008A013F"/>
    <w:rsid w:val="008B766C"/>
    <w:rsid w:val="008E6499"/>
    <w:rsid w:val="008E7425"/>
    <w:rsid w:val="00904EE2"/>
    <w:rsid w:val="00905477"/>
    <w:rsid w:val="00915B41"/>
    <w:rsid w:val="00916101"/>
    <w:rsid w:val="009252F4"/>
    <w:rsid w:val="009505BB"/>
    <w:rsid w:val="00952CC5"/>
    <w:rsid w:val="00967891"/>
    <w:rsid w:val="009811D7"/>
    <w:rsid w:val="00991FAB"/>
    <w:rsid w:val="00997E37"/>
    <w:rsid w:val="009B08CC"/>
    <w:rsid w:val="009D40F1"/>
    <w:rsid w:val="009E4996"/>
    <w:rsid w:val="009F0816"/>
    <w:rsid w:val="00A03C39"/>
    <w:rsid w:val="00A22671"/>
    <w:rsid w:val="00A31305"/>
    <w:rsid w:val="00A31FD6"/>
    <w:rsid w:val="00A45326"/>
    <w:rsid w:val="00A57852"/>
    <w:rsid w:val="00A6218E"/>
    <w:rsid w:val="00A622C1"/>
    <w:rsid w:val="00A637E2"/>
    <w:rsid w:val="00A63E5A"/>
    <w:rsid w:val="00A64300"/>
    <w:rsid w:val="00A67A77"/>
    <w:rsid w:val="00A71847"/>
    <w:rsid w:val="00A71F3E"/>
    <w:rsid w:val="00A77D2B"/>
    <w:rsid w:val="00A87102"/>
    <w:rsid w:val="00AA49D6"/>
    <w:rsid w:val="00AC4393"/>
    <w:rsid w:val="00AE69CF"/>
    <w:rsid w:val="00AE7512"/>
    <w:rsid w:val="00AF7522"/>
    <w:rsid w:val="00B155AD"/>
    <w:rsid w:val="00B16C6C"/>
    <w:rsid w:val="00B3515D"/>
    <w:rsid w:val="00B64202"/>
    <w:rsid w:val="00B72E19"/>
    <w:rsid w:val="00B73326"/>
    <w:rsid w:val="00B733C2"/>
    <w:rsid w:val="00B74784"/>
    <w:rsid w:val="00B85596"/>
    <w:rsid w:val="00BA03F5"/>
    <w:rsid w:val="00BB33E1"/>
    <w:rsid w:val="00BC19FB"/>
    <w:rsid w:val="00BE7927"/>
    <w:rsid w:val="00BF0867"/>
    <w:rsid w:val="00C03ADA"/>
    <w:rsid w:val="00C10A7A"/>
    <w:rsid w:val="00C303F3"/>
    <w:rsid w:val="00C609BE"/>
    <w:rsid w:val="00C64876"/>
    <w:rsid w:val="00C71381"/>
    <w:rsid w:val="00C9384B"/>
    <w:rsid w:val="00C96727"/>
    <w:rsid w:val="00CA1E29"/>
    <w:rsid w:val="00CA2AAB"/>
    <w:rsid w:val="00CB1F71"/>
    <w:rsid w:val="00CC5E88"/>
    <w:rsid w:val="00CE5201"/>
    <w:rsid w:val="00CE583F"/>
    <w:rsid w:val="00CF0E99"/>
    <w:rsid w:val="00D062F8"/>
    <w:rsid w:val="00D146EB"/>
    <w:rsid w:val="00D372E8"/>
    <w:rsid w:val="00D46B1B"/>
    <w:rsid w:val="00D53741"/>
    <w:rsid w:val="00D62C98"/>
    <w:rsid w:val="00D74026"/>
    <w:rsid w:val="00D75097"/>
    <w:rsid w:val="00D82649"/>
    <w:rsid w:val="00DA0A6E"/>
    <w:rsid w:val="00DB6C38"/>
    <w:rsid w:val="00DC1795"/>
    <w:rsid w:val="00DD4F8A"/>
    <w:rsid w:val="00DF462F"/>
    <w:rsid w:val="00DF5867"/>
    <w:rsid w:val="00E000E3"/>
    <w:rsid w:val="00E017B5"/>
    <w:rsid w:val="00E05670"/>
    <w:rsid w:val="00E22C72"/>
    <w:rsid w:val="00E27434"/>
    <w:rsid w:val="00E31F99"/>
    <w:rsid w:val="00E36658"/>
    <w:rsid w:val="00E43E12"/>
    <w:rsid w:val="00E666C9"/>
    <w:rsid w:val="00E9754E"/>
    <w:rsid w:val="00EC15EF"/>
    <w:rsid w:val="00ED0FD3"/>
    <w:rsid w:val="00ED517F"/>
    <w:rsid w:val="00EF3CE9"/>
    <w:rsid w:val="00EF4C27"/>
    <w:rsid w:val="00EF7BB9"/>
    <w:rsid w:val="00F00F92"/>
    <w:rsid w:val="00F02003"/>
    <w:rsid w:val="00F0269C"/>
    <w:rsid w:val="00F04707"/>
    <w:rsid w:val="00F10BE7"/>
    <w:rsid w:val="00F118CF"/>
    <w:rsid w:val="00F3760C"/>
    <w:rsid w:val="00F43529"/>
    <w:rsid w:val="00F463F8"/>
    <w:rsid w:val="00F569F2"/>
    <w:rsid w:val="00F570AD"/>
    <w:rsid w:val="00F814E0"/>
    <w:rsid w:val="00F85884"/>
    <w:rsid w:val="00F87F82"/>
    <w:rsid w:val="00FA4AEE"/>
    <w:rsid w:val="00FA6F4C"/>
    <w:rsid w:val="00FC0BA1"/>
    <w:rsid w:val="00FE4FC2"/>
    <w:rsid w:val="00FF3DB9"/>
    <w:rsid w:val="00FF5548"/>
    <w:rsid w:val="00FF5C48"/>
    <w:rsid w:val="00FF6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2CFB747-86D6-4900-840A-6987A9AB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13B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D097E"/>
    <w:pPr>
      <w:tabs>
        <w:tab w:val="center" w:pos="4252"/>
        <w:tab w:val="right" w:pos="8504"/>
      </w:tabs>
      <w:snapToGrid w:val="0"/>
    </w:pPr>
  </w:style>
  <w:style w:type="character" w:customStyle="1" w:styleId="a5">
    <w:name w:val="ヘッダー (文字)"/>
    <w:basedOn w:val="a0"/>
    <w:link w:val="a4"/>
    <w:uiPriority w:val="99"/>
    <w:rsid w:val="004D097E"/>
  </w:style>
  <w:style w:type="paragraph" w:styleId="a6">
    <w:name w:val="footer"/>
    <w:basedOn w:val="a"/>
    <w:link w:val="a7"/>
    <w:uiPriority w:val="99"/>
    <w:unhideWhenUsed/>
    <w:rsid w:val="004D097E"/>
    <w:pPr>
      <w:tabs>
        <w:tab w:val="center" w:pos="4252"/>
        <w:tab w:val="right" w:pos="8504"/>
      </w:tabs>
      <w:snapToGrid w:val="0"/>
    </w:pPr>
  </w:style>
  <w:style w:type="character" w:customStyle="1" w:styleId="a7">
    <w:name w:val="フッター (文字)"/>
    <w:basedOn w:val="a0"/>
    <w:link w:val="a6"/>
    <w:uiPriority w:val="99"/>
    <w:rsid w:val="004D097E"/>
  </w:style>
  <w:style w:type="paragraph" w:styleId="a8">
    <w:name w:val="Balloon Text"/>
    <w:basedOn w:val="a"/>
    <w:link w:val="a9"/>
    <w:uiPriority w:val="99"/>
    <w:semiHidden/>
    <w:unhideWhenUsed/>
    <w:rsid w:val="00D750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50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DE823-BBD2-423D-AE88-2A236A885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645</Words>
  <Characters>3678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4315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杉村　朗</cp:lastModifiedBy>
  <cp:revision>5</cp:revision>
  <cp:lastPrinted>2017-05-22T04:53:00Z</cp:lastPrinted>
  <dcterms:created xsi:type="dcterms:W3CDTF">2019-03-08T07:27:00Z</dcterms:created>
  <dcterms:modified xsi:type="dcterms:W3CDTF">2019-03-08T08:07:00Z</dcterms:modified>
</cp:coreProperties>
</file>