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EC" w:rsidRPr="00BD3A07" w:rsidRDefault="00E7605A" w:rsidP="003768AE">
      <w:pPr>
        <w:jc w:val="center"/>
        <w:rPr>
          <w:rFonts w:ascii="ＭＳ ゴシック" w:eastAsia="ＭＳ ゴシック" w:hAnsi="ＭＳ ゴシック"/>
          <w:sz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京都市立</w:t>
      </w:r>
      <w:r w:rsidR="00F97D70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嵯峨小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学校</w:t>
      </w:r>
      <w:r w:rsidR="003768AE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における</w:t>
      </w:r>
      <w:r w:rsidR="003C364B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新型コロナウイルス感染症対策</w:t>
      </w:r>
    </w:p>
    <w:p w:rsidR="003F2B2F" w:rsidRPr="00B671E1" w:rsidRDefault="003F2B2F" w:rsidP="00954EBF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教育活動再開に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あたり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，本校では</w:t>
      </w:r>
      <w:r w:rsidR="00AB6266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="00AB6266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「新しい生活スタイル（様式）」の</w:t>
      </w:r>
      <w:r w:rsidR="00FB6A95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="00954EBF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実践事例</w:t>
      </w:r>
      <w:r w:rsidR="00FB6A95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</w:t>
      </w:r>
      <w:r w:rsidR="00954EBF">
        <w:rPr>
          <w:rFonts w:ascii="HG丸ｺﾞｼｯｸM-PRO" w:eastAsia="HG丸ｺﾞｼｯｸM-PRO" w:hAnsi="HG丸ｺﾞｼｯｸM-PRO" w:hint="eastAsia"/>
          <w:sz w:val="24"/>
          <w:szCs w:val="24"/>
        </w:rPr>
        <w:t>も踏まえ，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以下の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対策を講じ，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児童生徒及び教職員の健康管理と感染拡大防止に努めます。</w:t>
      </w:r>
    </w:p>
    <w:p w:rsidR="003768AE" w:rsidRPr="00855844" w:rsidRDefault="003768AE" w:rsidP="00B40AC1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:rsidR="00BE679A" w:rsidRPr="00954EBF" w:rsidRDefault="00B0244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★ </w:t>
      </w:r>
      <w:r w:rsidR="00116292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「</w:t>
      </w:r>
      <w:r w:rsidR="00F97D70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１日２回</w:t>
      </w:r>
      <w:r w:rsidR="00116292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」</w:t>
      </w:r>
      <w:r w:rsidR="00F97D70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</w:t>
      </w:r>
      <w:r w:rsidR="00116292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，</w:t>
      </w:r>
      <w:r w:rsidR="008D6AB6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活動中の</w:t>
      </w:r>
      <w:r w:rsidR="00BE679A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丁寧な健康観察</w:t>
      </w:r>
      <w:r w:rsidR="003768A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の実施</w:t>
      </w:r>
    </w:p>
    <w:p w:rsidR="00116292" w:rsidRPr="00954EBF" w:rsidRDefault="00116292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授業中や登下校時のマスク着用</w:t>
      </w:r>
    </w:p>
    <w:p w:rsidR="00116292" w:rsidRPr="00954EBF" w:rsidRDefault="00116292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登校時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や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休憩時間，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給食前等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こまめな</w:t>
      </w:r>
      <w:r w:rsidR="00BE679A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手洗い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の徹底</w:t>
      </w:r>
    </w:p>
    <w:p w:rsidR="00116292" w:rsidRPr="00706395" w:rsidRDefault="00116292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="007F0DC8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多くの子どもたちが手を触れる</w:t>
      </w:r>
      <w:r w:rsidR="007F0DC8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箇所</w:t>
      </w:r>
      <w:r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の毎日の消毒</w:t>
      </w:r>
      <w:r w:rsidR="00BE679A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徹底</w:t>
      </w:r>
    </w:p>
    <w:p w:rsidR="00BE679A" w:rsidRPr="00706395" w:rsidRDefault="00F97D70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7063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6399530" cy="1352550"/>
                <wp:effectExtent l="0" t="0" r="2032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13525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B2F" w:rsidRPr="00493EFB" w:rsidRDefault="003C364B" w:rsidP="00954EBF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消毒の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徹底</w:t>
                            </w:r>
                          </w:p>
                          <w:p w:rsidR="00BE679A" w:rsidRPr="00706395" w:rsidRDefault="00BE679A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7F0D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多くの児童等が手を触</w:t>
                            </w:r>
                            <w:r w:rsidR="007F0DC8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れる箇所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（ドアノブ，手すり，スイッチ，共用する器具等）は，適宜，次亜塩素酸ナトリウム（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0.05％～0.1％）による消毒を</w:t>
                            </w:r>
                            <w:r w:rsidR="00C75641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，毎日行います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0746B" w:rsidRPr="00706395" w:rsidRDefault="00C75641" w:rsidP="00A32DAE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子どもたち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は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，文部科学省からの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通知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に基づき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，</w:t>
                            </w:r>
                            <w:r w:rsidR="00BD3A07"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流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水と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石けんによる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手洗いを基本と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します。</w:t>
                            </w:r>
                          </w:p>
                          <w:p w:rsidR="003768AE" w:rsidRPr="00926505" w:rsidRDefault="0070746B" w:rsidP="00A32DAE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B40AC1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共用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による感染を防ぐため，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手を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拭く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タオルやハンカチ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394D45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ティッシュ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等を必ず</w:t>
                            </w:r>
                            <w:r w:rsidR="00954EBF" w:rsidRPr="009265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持参させてください。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3.75pt;width:503.9pt;height:10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" fillcolor="white [3201]" strokecolor="black [3200]" strokeweight="1.5pt">
                <v:stroke dashstyle="1 1"/>
                <v:textbox>
                  <w:txbxContent>
                    <w:p w:rsidR="003F2B2F" w:rsidRPr="00493EFB" w:rsidRDefault="003C364B" w:rsidP="00954EBF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消毒の</w:t>
                      </w:r>
                      <w:r w:rsidRPr="00493EFB"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  <w:t>徹底</w:t>
                      </w:r>
                    </w:p>
                    <w:p w:rsidR="00BE679A" w:rsidRPr="00706395" w:rsidRDefault="00BE679A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7F0D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多くの児童等が手を触</w:t>
                      </w:r>
                      <w:r w:rsidR="007F0DC8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れる箇所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（ドアノブ，手すり，スイッチ，共用する器具等）は，適宜，次亜塩素酸ナトリウム（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0.05％～0.1％）による消毒を</w:t>
                      </w:r>
                      <w:r w:rsidR="00C75641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，毎日行います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0746B" w:rsidRPr="00706395" w:rsidRDefault="00C75641" w:rsidP="00A32DAE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○　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子どもたち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は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，文部科学省からの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通知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に基づき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，</w:t>
                      </w:r>
                      <w:r w:rsidR="00BD3A07"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流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水と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石けんによる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手洗いを基本と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します。</w:t>
                      </w:r>
                    </w:p>
                    <w:p w:rsidR="003768AE" w:rsidRPr="00926505" w:rsidRDefault="0070746B" w:rsidP="00A32DAE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B40AC1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共用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による感染を防ぐため，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手を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拭く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タオルやハンカチ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394D45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ティッシュ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等を必ず</w:t>
                      </w:r>
                      <w:r w:rsidR="00954EBF" w:rsidRPr="0092650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持参させてください。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679A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="00116292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席配置の工夫，換気の徹底等</w:t>
      </w:r>
      <w:r w:rsidR="003768AE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「</w:t>
      </w:r>
      <w:r w:rsidR="00BE679A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３密</w:t>
      </w:r>
      <w:r w:rsidR="003768AE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」</w:t>
      </w:r>
      <w:r w:rsidR="003768AE" w:rsidRPr="00706395">
        <w:rPr>
          <w:rFonts w:ascii="ＭＳ ゴシック" w:eastAsia="ＭＳ ゴシック" w:hAnsi="ＭＳ ゴシック" w:hint="eastAsia"/>
          <w:b/>
          <w:spacing w:val="20"/>
          <w:w w:val="80"/>
          <w:sz w:val="24"/>
          <w:szCs w:val="24"/>
        </w:rPr>
        <w:t>（密閉・密集・密接）</w:t>
      </w:r>
      <w:r w:rsidR="00BE679A" w:rsidRPr="00706395">
        <w:rPr>
          <w:rFonts w:ascii="ＭＳ ゴシック" w:eastAsia="ＭＳ ゴシック" w:hAnsi="ＭＳ ゴシック" w:hint="eastAsia"/>
          <w:b/>
          <w:spacing w:val="20"/>
          <w:sz w:val="32"/>
          <w:szCs w:val="28"/>
        </w:rPr>
        <w:t>回避</w:t>
      </w: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F97D70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7063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E9D6E" wp14:editId="127A88B0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6436360" cy="2333625"/>
                <wp:effectExtent l="0" t="0" r="2159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6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9C79D6" w:rsidRPr="00493EFB" w:rsidRDefault="005B516E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登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校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時</w:t>
                            </w:r>
                          </w:p>
                          <w:p w:rsidR="009C79D6" w:rsidRPr="00926505" w:rsidRDefault="009C79D6" w:rsidP="00B80B0C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「健康観察票」を活用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た健康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管理を行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ご家庭でも，毎朝のお子さんの体温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測定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にご協力ください</w:t>
                            </w:r>
                            <w:r w:rsidR="00254BBE" w:rsidRPr="009265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4F6B12" w:rsidRPr="009265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登校時は</w:t>
                            </w:r>
                            <w:r w:rsidR="004F6B12" w:rsidRPr="009265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必ず</w:t>
                            </w:r>
                            <w:r w:rsidR="004F6B12" w:rsidRPr="009265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「健康観察票」を持参させてください。</w:t>
                            </w:r>
                          </w:p>
                          <w:p w:rsidR="009C79D6" w:rsidRPr="005B516E" w:rsidRDefault="00254BBE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登校時に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健康観察票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に記載がない場合等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健康状態が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確認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できない場合は，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別室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検温等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を実施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，必ず確認します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お子さんに発熱等が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あれば，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お迎えを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お願いしますので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，ご協力ください。</w:t>
                            </w:r>
                          </w:p>
                          <w:p w:rsidR="00254BBE" w:rsidRDefault="00254BBE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発熱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等の風邪症状がある場合は，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自宅で休養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することを徹底してください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BE679A" w:rsidRDefault="00BE679A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家から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マスクを着用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して登校してください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（下校時も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D3383E" w:rsidRDefault="005B516E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登校後に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は，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必ず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B516E" w:rsidRPr="00926505" w:rsidRDefault="00954EBF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見守り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隊の皆様とも連携し，子どもたちとの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距離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</w:t>
                            </w:r>
                            <w:r w:rsidR="00926505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にご配慮</w:t>
                            </w:r>
                            <w:r w:rsidR="004F6B12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いただ</w:t>
                            </w:r>
                            <w:r w:rsidR="00926505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くなど，感染拡大防止対策を行い</w:t>
                            </w:r>
                            <w:r w:rsidR="00926505"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ながら</w:t>
                            </w:r>
                            <w:r w:rsidR="00926505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安心安全な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通学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のために取り組んでいただ</w:t>
                            </w:r>
                            <w:r w:rsidRPr="009265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きます</w:t>
                            </w:r>
                            <w:r w:rsidRPr="009265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E9D6E" id="テキスト ボックス 2" o:spid="_x0000_s1027" type="#_x0000_t202" style="position:absolute;margin-left:0;margin-top:8.8pt;width:506.8pt;height:18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" fillcolor="window" strokecolor="windowText" strokeweight="1.5pt">
                <v:stroke dashstyle="1 1"/>
                <v:textbox>
                  <w:txbxContent>
                    <w:p w:rsidR="009C79D6" w:rsidRPr="00493EFB" w:rsidRDefault="005B516E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登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校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時</w:t>
                      </w:r>
                    </w:p>
                    <w:p w:rsidR="009C79D6" w:rsidRPr="00926505" w:rsidRDefault="009C79D6" w:rsidP="00B80B0C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「健康観察票」を活用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た健康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管理を行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ご家庭でも，毎朝のお子さんの体温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測定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にご協力ください</w:t>
                      </w:r>
                      <w:r w:rsidR="00254BBE" w:rsidRPr="009265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4F6B12" w:rsidRPr="009265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登校時は</w:t>
                      </w:r>
                      <w:r w:rsidR="004F6B12" w:rsidRPr="0092650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必ず</w:t>
                      </w:r>
                      <w:r w:rsidR="004F6B12" w:rsidRPr="009265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「健康観察票」を持参させてください。</w:t>
                      </w:r>
                    </w:p>
                    <w:p w:rsidR="009C79D6" w:rsidRPr="005B516E" w:rsidRDefault="00254BBE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○　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登校時に</w:t>
                      </w:r>
                      <w:r w:rsidR="008D6A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健康観察票</w:t>
                      </w:r>
                      <w:r w:rsidR="008D6A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に記載がない場合等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健康状態が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確認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できない場合は，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別室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検温等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を実施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，必ず確認します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お子さんに発熱等が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あれば，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お迎えを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お願いしますので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，ご協力ください。</w:t>
                      </w:r>
                    </w:p>
                    <w:p w:rsidR="00254BBE" w:rsidRDefault="00254BBE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発熱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等の風邪症状がある場合は，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自宅で休養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することを徹底してください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BE679A" w:rsidRDefault="00BE679A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家から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マスクを着用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して登校してください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（下校時も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同様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D3383E" w:rsidRDefault="005B516E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登校後に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は，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必ず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B516E" w:rsidRPr="00926505" w:rsidRDefault="00954EBF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見守り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隊の皆様とも連携し，子どもたちとの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距離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</w:t>
                      </w:r>
                      <w:r w:rsidR="00926505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にご配慮</w:t>
                      </w:r>
                      <w:r w:rsidR="004F6B12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いただ</w:t>
                      </w:r>
                      <w:r w:rsidR="00926505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くなど，感染拡大防止対策を行い</w:t>
                      </w:r>
                      <w:r w:rsidR="00926505"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ながら</w:t>
                      </w:r>
                      <w:r w:rsidR="00926505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安心安全な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通学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のために取り組んでいただ</w:t>
                      </w:r>
                      <w:r w:rsidRPr="009265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きます</w:t>
                      </w:r>
                      <w:r w:rsidRPr="0092650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F97D70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7063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C4741" wp14:editId="7AF664D9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436426" cy="2695575"/>
                <wp:effectExtent l="0" t="0" r="2159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426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B516E" w:rsidRPr="00493EFB" w:rsidRDefault="00493EFB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活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動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5B516E"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中</w:t>
                            </w:r>
                          </w:p>
                          <w:p w:rsidR="00FE02DD" w:rsidRDefault="00BE679A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児童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教職員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来校者は，必ず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マスクを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着用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5B516E" w:rsidRPr="00D076FB" w:rsidRDefault="00F33D33" w:rsidP="00FE02DD">
                            <w:pPr>
                              <w:snapToGrid w:val="0"/>
                              <w:ind w:leftChars="100" w:left="210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やむを得ず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マスクを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外す場合や場面では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咳エチケットを守るよう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，子どもたちに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指導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（やむを得ず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，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マスクを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付けられない場合等，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学校へご相談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。）</w:t>
                            </w:r>
                          </w:p>
                          <w:p w:rsidR="00BE679A" w:rsidRPr="005B516E" w:rsidRDefault="005B516E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教室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の換気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こまめに行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授業中も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常時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換気を行い，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登下校時と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休憩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窓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や扉を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より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広く開けて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。（空調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使用時も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同様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5B516E" w:rsidRDefault="005B516E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座席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等は可能な限り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間隔を空けて，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身体的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距離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確保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B516E" w:rsidRDefault="00BE679A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542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飛沫が</w:t>
                            </w:r>
                            <w:r w:rsidR="00A542C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飛ばない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よう，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給食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向かい合せでの会食はせず，会話を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控え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るよう指導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します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また，給食当番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394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もとより，全員の食事</w:t>
                            </w:r>
                            <w:r w:rsidR="00B40A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394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前</w:t>
                            </w:r>
                            <w:r w:rsidR="00394D45" w:rsidRPr="00AB62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後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徹底します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更に，</w:t>
                            </w:r>
                            <w:r w:rsidR="00F97D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サービスホール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での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密集を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避け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配膳の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際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にも，</w:t>
                            </w:r>
                            <w:r w:rsidR="00B76912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食品等への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飛沫</w:t>
                            </w:r>
                            <w:r w:rsidR="00A542C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の付着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を防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ぐため，マスク着用を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徹底します。</w:t>
                            </w:r>
                          </w:p>
                          <w:p w:rsidR="00FE02DD" w:rsidRPr="00FE02DD" w:rsidRDefault="00855844" w:rsidP="00162CB2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休み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外から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教室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等に入る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とき，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トイレ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後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，給食の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前後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こまめに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4741" id="テキスト ボックス 3" o:spid="_x0000_s1028" type="#_x0000_t202" style="position:absolute;margin-left:0;margin-top:20.1pt;width:506.8pt;height:212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" fillcolor="window" strokecolor="windowText" strokeweight="1.5pt">
                <v:stroke dashstyle="1 1"/>
                <v:textbox>
                  <w:txbxContent>
                    <w:p w:rsidR="005B516E" w:rsidRPr="00493EFB" w:rsidRDefault="00493EFB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活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動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="005B516E"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中</w:t>
                      </w:r>
                    </w:p>
                    <w:p w:rsidR="00FE02DD" w:rsidRDefault="00BE679A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児童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教職員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来校者は，必ず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マスクを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着用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5B516E" w:rsidRPr="00D076FB" w:rsidRDefault="00F33D33" w:rsidP="00FE02DD">
                      <w:pPr>
                        <w:snapToGrid w:val="0"/>
                        <w:ind w:leftChars="100" w:left="210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やむを得ず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マスクを</w:t>
                      </w:r>
                      <w:r w:rsid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外す場合や場面では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咳エチケットを守るよう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，子どもたちに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指導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（やむを得ず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，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マスクを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付けられない場合等，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学校へご相談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。）</w:t>
                      </w:r>
                    </w:p>
                    <w:p w:rsidR="00BE679A" w:rsidRPr="005B516E" w:rsidRDefault="005B516E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教室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の換気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こまめに行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授業中も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常時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換気を行い，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登下校時と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休憩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時間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窓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や扉を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より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広く開けて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。（空調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使用時も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同様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5B516E" w:rsidRDefault="005B516E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座席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等は可能な限り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間隔を空けて，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身体的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距離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確保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B516E" w:rsidRDefault="00BE679A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542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飛沫が</w:t>
                      </w:r>
                      <w:r w:rsidR="00A542C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飛ばない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よう，</w:t>
                      </w:r>
                      <w:r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給食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向かい合せでの会食はせず，会話を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控え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るよう指導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します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また，給食当番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394D4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もとより，全員の食事</w:t>
                      </w:r>
                      <w:r w:rsidR="00B40A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394D4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前</w:t>
                      </w:r>
                      <w:r w:rsidR="00394D45" w:rsidRPr="00AB62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後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徹底します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更に，</w:t>
                      </w:r>
                      <w:r w:rsidR="00F97D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サービスホール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での</w:t>
                      </w:r>
                      <w:r w:rsidR="008D6AB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密集を</w:t>
                      </w:r>
                      <w:r w:rsidR="008D6A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避け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配膳の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際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にも，</w:t>
                      </w:r>
                      <w:r w:rsidR="00B76912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食品等への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飛沫</w:t>
                      </w:r>
                      <w:r w:rsidR="00A542C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の付着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を防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ぐため，マスク着用を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徹底します。</w:t>
                      </w:r>
                    </w:p>
                    <w:p w:rsidR="00FE02DD" w:rsidRPr="00FE02DD" w:rsidRDefault="00855844" w:rsidP="00162CB2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休み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時間，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外から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教室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等に入る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とき，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トイレ</w:t>
                      </w:r>
                      <w:r w:rsidR="00BD3A0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後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，給食の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前後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こまめに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26505">
      <w:pPr>
        <w:snapToGrid w:val="0"/>
        <w:spacing w:line="276" w:lineRule="auto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B40AC1">
      <w:pPr>
        <w:snapToGrid w:val="0"/>
        <w:ind w:left="251" w:hangingChars="100" w:hanging="251"/>
        <w:jc w:val="left"/>
        <w:rPr>
          <w:rFonts w:ascii="ＭＳ ゴシック" w:eastAsia="ＭＳ ゴシック" w:hAnsi="ＭＳ ゴシック"/>
          <w:b/>
          <w:spacing w:val="20"/>
          <w:szCs w:val="21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★</w:t>
      </w:r>
      <w:r w:rsidR="003F49D7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 xml:space="preserve">　</w:t>
      </w: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児童生徒</w:t>
      </w:r>
      <w:r w:rsidR="003F49D7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や</w:t>
      </w: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教職員に感染者が確認された場合は，</w:t>
      </w:r>
      <w:r w:rsidR="00B40AC1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すみやかに全校児童生徒を下校させ，</w:t>
      </w:r>
      <w:r w:rsidR="003F49D7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児童生徒並びに学校施設の安全が確認されるまでは</w:t>
      </w: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登校を中止しますので，ご承知おきください。</w:t>
      </w:r>
    </w:p>
    <w:p w:rsidR="00162CB2" w:rsidRPr="00706395" w:rsidRDefault="00CA6DA8" w:rsidP="00162CB2">
      <w:pPr>
        <w:snapToGrid w:val="0"/>
        <w:jc w:val="left"/>
        <w:rPr>
          <w:rFonts w:ascii="ＭＳ ゴシック" w:eastAsia="ＭＳ ゴシック" w:hAnsi="ＭＳ ゴシック"/>
          <w:spacing w:val="20"/>
          <w:sz w:val="32"/>
          <w:szCs w:val="32"/>
        </w:rPr>
      </w:pPr>
      <w:r w:rsidRPr="00706395">
        <w:rPr>
          <w:rFonts w:ascii="ＭＳ ゴシック" w:eastAsia="ＭＳ ゴシック" w:hAnsi="ＭＳ ゴシック"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-4099</wp:posOffset>
                </wp:positionH>
                <wp:positionV relativeFrom="paragraph">
                  <wp:posOffset>3079</wp:posOffset>
                </wp:positionV>
                <wp:extent cx="6071523" cy="427512"/>
                <wp:effectExtent l="19050" t="19050" r="43815" b="10795"/>
                <wp:wrapNone/>
                <wp:docPr id="10" name="ホームベー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523" cy="427512"/>
                        </a:xfrm>
                        <a:prstGeom prst="homePlate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DA8" w:rsidRPr="00194DB3" w:rsidRDefault="00194DB3" w:rsidP="00CA6DA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pacing w:val="-10"/>
                                <w:sz w:val="36"/>
                                <w:szCs w:val="36"/>
                              </w:rPr>
                            </w:pPr>
                            <w:r w:rsidRPr="00AB62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ご家庭でも，いろいろ</w:t>
                            </w:r>
                            <w:r w:rsidR="00CA6DA8" w:rsidRPr="00AB62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な場面</w:t>
                            </w:r>
                            <w:r w:rsidR="00CA6DA8" w:rsidRPr="00AB626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で</w:t>
                            </w:r>
                            <w:r w:rsidR="00B263BF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“新し</w:t>
                            </w:r>
                            <w:r w:rsidR="00B263BF" w:rsidRPr="00706395">
                              <w:rPr>
                                <w:rFonts w:ascii="HGP創英角ﾎﾟｯﾌﾟ体" w:eastAsia="HGP創英角ﾎﾟｯﾌﾟ体" w:hAnsi="HGP創英角ﾎﾟｯﾌﾟ体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い</w:t>
                            </w:r>
                            <w:r w:rsidR="00AB6266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生活スタイル</w:t>
                            </w:r>
                            <w:r w:rsidR="00B263BF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”の</w:t>
                            </w:r>
                            <w:r w:rsidR="00CA6DA8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実践</w:t>
                            </w:r>
                            <w:r w:rsidR="00CA6DA8" w:rsidRPr="00AB62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を</w:t>
                            </w:r>
                            <w:r w:rsidR="00CA6DA8" w:rsidRPr="00194DB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sz w:val="36"/>
                                <w:szCs w:val="36"/>
                              </w:rPr>
                              <w:t>‼</w:t>
                            </w:r>
                          </w:p>
                          <w:p w:rsidR="00CA6DA8" w:rsidRDefault="00CA6DA8" w:rsidP="00CA6D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0" o:spid="_x0000_s1030" type="#_x0000_t15" style="position:absolute;margin-left:-.3pt;margin-top:.25pt;width:478.05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" adj="20840" fillcolor="white [3201]" strokecolor="black [3213]" strokeweight="3.5pt">
                <v:stroke linestyle="thinThin"/>
                <v:textbox inset="0,0,0,0">
                  <w:txbxContent>
                    <w:p w:rsidR="00CA6DA8" w:rsidRPr="00194DB3" w:rsidRDefault="00194DB3" w:rsidP="00CA6DA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pacing w:val="-10"/>
                          <w:sz w:val="36"/>
                          <w:szCs w:val="36"/>
                        </w:rPr>
                      </w:pPr>
                      <w:r w:rsidRPr="00AB62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ご家庭でも，いろいろ</w:t>
                      </w:r>
                      <w:r w:rsidR="00CA6DA8" w:rsidRPr="00AB62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な場面</w:t>
                      </w:r>
                      <w:r w:rsidR="00CA6DA8" w:rsidRPr="00AB626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で</w:t>
                      </w:r>
                      <w:r w:rsidR="00B263BF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“新し</w:t>
                      </w:r>
                      <w:r w:rsidR="00B263BF" w:rsidRPr="00706395">
                        <w:rPr>
                          <w:rFonts w:ascii="HGP創英角ﾎﾟｯﾌﾟ体" w:eastAsia="HGP創英角ﾎﾟｯﾌﾟ体" w:hAnsi="HGP創英角ﾎﾟｯﾌﾟ体"/>
                          <w:spacing w:val="-10"/>
                          <w:w w:val="90"/>
                          <w:sz w:val="36"/>
                          <w:szCs w:val="36"/>
                        </w:rPr>
                        <w:t>い</w:t>
                      </w:r>
                      <w:r w:rsidR="00AB6266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生活スタイル</w:t>
                      </w:r>
                      <w:r w:rsidR="00B263BF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”の</w:t>
                      </w:r>
                      <w:r w:rsidR="00CA6DA8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実践</w:t>
                      </w:r>
                      <w:r w:rsidR="00CA6DA8" w:rsidRPr="00AB62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を</w:t>
                      </w:r>
                      <w:r w:rsidR="00CA6DA8" w:rsidRPr="00194DB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sz w:val="36"/>
                          <w:szCs w:val="36"/>
                        </w:rPr>
                        <w:t>‼</w:t>
                      </w:r>
                    </w:p>
                    <w:p w:rsidR="00CA6DA8" w:rsidRDefault="00CA6DA8" w:rsidP="00CA6D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2CB2" w:rsidRPr="00706395" w:rsidRDefault="00162CB2" w:rsidP="00162CB2">
      <w:pPr>
        <w:snapToGrid w:val="0"/>
        <w:jc w:val="left"/>
        <w:rPr>
          <w:rFonts w:ascii="ＭＳ ゴシック" w:eastAsia="ＭＳ ゴシック" w:hAnsi="ＭＳ ゴシック"/>
          <w:spacing w:val="20"/>
          <w:sz w:val="32"/>
          <w:szCs w:val="32"/>
        </w:rPr>
      </w:pPr>
    </w:p>
    <w:p w:rsidR="00CA6DA8" w:rsidRPr="00706395" w:rsidRDefault="00162CB2" w:rsidP="00162CB2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○</w:t>
      </w:r>
      <w:r w:rsidR="00CA6DA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 xml:space="preserve"> </w:t>
      </w:r>
      <w:r w:rsidR="007F0DC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放課後等や休日に，お子さんが，また</w:t>
      </w:r>
      <w:r w:rsidR="00CA6DA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は親子等で，公園等で過ごすとき</w:t>
      </w:r>
    </w:p>
    <w:p w:rsidR="00954EBF" w:rsidRPr="00706395" w:rsidRDefault="007F0DC8" w:rsidP="00B40AC1">
      <w:pPr>
        <w:snapToGrid w:val="0"/>
        <w:spacing w:afterLines="50" w:after="160"/>
        <w:ind w:firstLineChars="100" w:firstLine="281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⇒　「すいた時間・場所を選ぶ」，「大人数で行かない</w:t>
      </w:r>
      <w:r w:rsidR="00CA6DA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」等</w:t>
      </w:r>
    </w:p>
    <w:p w:rsidR="00CA6DA8" w:rsidRPr="00706395" w:rsidRDefault="00CA6DA8" w:rsidP="00162CB2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○ お買い物に行くとき</w:t>
      </w:r>
    </w:p>
    <w:p w:rsidR="00CA6DA8" w:rsidRPr="00706395" w:rsidRDefault="00CA6DA8" w:rsidP="00B40AC1">
      <w:pPr>
        <w:snapToGrid w:val="0"/>
        <w:spacing w:afterLines="50" w:after="160"/>
        <w:ind w:left="562" w:hangingChars="200" w:hanging="562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 xml:space="preserve">　⇒　「</w:t>
      </w:r>
      <w:r w:rsidR="00E53AC0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保護者お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１人</w:t>
      </w:r>
      <w:r w:rsidR="00E53AC0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，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または少人数で」「レジに並ぶときにスペースを空ける</w:t>
      </w: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」等</w:t>
      </w:r>
    </w:p>
    <w:p w:rsidR="00E53AC0" w:rsidRPr="00706395" w:rsidRDefault="00E53AC0" w:rsidP="00E53AC0">
      <w:pPr>
        <w:snapToGrid w:val="0"/>
        <w:ind w:left="562" w:hangingChars="200" w:hanging="562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○ お食事の時</w:t>
      </w:r>
    </w:p>
    <w:p w:rsidR="003F2B2F" w:rsidRPr="00706395" w:rsidRDefault="00E53AC0" w:rsidP="00B40AC1">
      <w:pPr>
        <w:snapToGrid w:val="0"/>
        <w:ind w:left="602" w:hangingChars="250" w:hanging="602"/>
        <w:rPr>
          <w:rFonts w:ascii="HG丸ｺﾞｼｯｸM-PRO" w:eastAsia="HG丸ｺﾞｼｯｸM-PRO" w:hAnsi="HG丸ｺﾞｼｯｸM-PRO"/>
        </w:rPr>
      </w:pPr>
      <w:r w:rsidRPr="00706395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23C4E" wp14:editId="2B57B8F4">
                <wp:simplePos x="0" y="0"/>
                <wp:positionH relativeFrom="margin">
                  <wp:posOffset>-81915</wp:posOffset>
                </wp:positionH>
                <wp:positionV relativeFrom="paragraph">
                  <wp:posOffset>513080</wp:posOffset>
                </wp:positionV>
                <wp:extent cx="6263005" cy="7334250"/>
                <wp:effectExtent l="0" t="0" r="23495" b="19050"/>
                <wp:wrapSquare wrapText="bothSides"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005" cy="7334250"/>
                        </a:xfrm>
                        <a:prstGeom prst="roundRect">
                          <a:avLst>
                            <a:gd name="adj" fmla="val 3076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162CB2" w:rsidRPr="00706395" w:rsidRDefault="00AB6266" w:rsidP="00CA6DA8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＜「新しい生活スタイル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」実践例＞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36"/>
                              </w:rPr>
                              <w:t>（抜粋）</w:t>
                            </w:r>
                          </w:p>
                          <w:p w:rsidR="00162CB2" w:rsidRPr="00706395" w:rsidRDefault="00AB6266" w:rsidP="00194DB3">
                            <w:pPr>
                              <w:snapToGrid w:val="0"/>
                              <w:ind w:firstLineChars="150" w:firstLine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京都市　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新しい</w:t>
                            </w:r>
                            <w:r w:rsidRPr="0070639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生活</w:t>
                            </w: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スタイル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で</w:t>
                            </w:r>
                            <w:r w:rsidR="00B40AC1"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検索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162CB2" w:rsidRPr="00706395" w:rsidRDefault="00162CB2" w:rsidP="00E53AC0">
                            <w:pPr>
                              <w:snapToGrid w:val="0"/>
                              <w:ind w:left="160" w:hangingChars="100" w:hanging="160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B6266" w:rsidRPr="00706395" w:rsidRDefault="00AB6266" w:rsidP="00AB6266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【共通の</w:t>
                            </w:r>
                            <w:r w:rsidRPr="00706395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取組</w:t>
                            </w:r>
                            <w:r w:rsidRPr="007063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人との間隔は，できるだけ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２ｍ（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最低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１ｍ）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空けましょう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会話をする際は，可能な限り真正面を避けましょう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症状がなくてもマスクを着用しましょう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家に帰ったら，まずは手や顔を洗いましょう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手洗いは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３０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秒程度かけて，水と石けんで丁寧に洗いましょう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毎朝，体温を測定し，体調管理を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遊びに行くときは，屋内より屋外を選びましょう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帰省や旅行など，他府県への不要不急の移動は控えましょう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leftChars="138" w:left="546" w:hangingChars="89" w:hanging="256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特に，感染が流行している地域からの移動，感染が流行している地域への移動は控えましょう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leftChars="138" w:left="546" w:hangingChars="89" w:hanging="256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高齢者や持病のあるような重症化リスクの高い人と会う際には，体調管理を厳重に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娯楽，スポーツ等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公園はすいた時間に行きましょう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ジョギングは少人数で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すれ違う時は，距離をとりましょう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筋トレやヨガは自宅で動画を活用しましょう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狭い部屋，施設での長居は避けましょう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歌や応援は，十分な距離かオンラインで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接待を伴う飲食店等の利用は控えましょう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Pr="00706395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公共交通機関の利用</w:t>
                            </w:r>
                            <w:r w:rsidRPr="00706395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朝夕の通勤通学ラッシュ時の利用は控えましょう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車内や駅構内等では人との距離を空けましょう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車内等での会話は控えめに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徒歩や自転車利用も併用しましょう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食事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持ち帰りやデリバリーを利用しましょう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大皿は避けて，料理は個々に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対面ではなく，横並びで座りましょう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料理に集中，おしゃべりは控えめに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62CB2" w:rsidRPr="00706395" w:rsidRDefault="00162CB2" w:rsidP="00162CB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3223C4E" id="角丸四角形 5" o:spid="_x0000_s1031" style="position:absolute;left:0;text-align:left;margin-left:-6.45pt;margin-top:40.4pt;width:493.15pt;height:57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" filled="f" strokecolor="windowText" strokeweight="1.5pt">
                <v:stroke dashstyle="1 1" joinstyle="miter"/>
                <v:textbox>
                  <w:txbxContent>
                    <w:p w:rsidR="00162CB2" w:rsidRPr="00706395" w:rsidRDefault="00AB6266" w:rsidP="00CA6DA8">
                      <w:pPr>
                        <w:snapToGri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706395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＜「新しい生活スタイル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」実践例＞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36"/>
                        </w:rPr>
                        <w:t>（抜粋）</w:t>
                      </w:r>
                    </w:p>
                    <w:p w:rsidR="00162CB2" w:rsidRPr="00706395" w:rsidRDefault="00AB6266" w:rsidP="00194DB3">
                      <w:pPr>
                        <w:snapToGrid w:val="0"/>
                        <w:ind w:firstLineChars="150" w:firstLine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※　</w:t>
                      </w:r>
                      <w:r w:rsidRPr="007063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 xml:space="preserve">京都市　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新しい</w:t>
                      </w:r>
                      <w:r w:rsidRPr="0070639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bdr w:val="single" w:sz="4" w:space="0" w:color="auto"/>
                        </w:rPr>
                        <w:t>生活</w:t>
                      </w:r>
                      <w:r w:rsidRPr="007063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スタイル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162CB2" w:rsidRPr="0070639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で</w:t>
                      </w:r>
                      <w:r w:rsidR="00B40AC1"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bdr w:val="single" w:sz="4" w:space="0" w:color="auto"/>
                        </w:rPr>
                        <w:t>検索</w:t>
                      </w:r>
                      <w:r w:rsidR="00162CB2" w:rsidRPr="0070639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！</w:t>
                      </w:r>
                    </w:p>
                    <w:p w:rsidR="00162CB2" w:rsidRPr="00706395" w:rsidRDefault="00162CB2" w:rsidP="00E53AC0">
                      <w:pPr>
                        <w:snapToGrid w:val="0"/>
                        <w:ind w:left="160" w:hangingChars="100" w:hanging="160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</w:rPr>
                      </w:pPr>
                    </w:p>
                    <w:p w:rsidR="00AB6266" w:rsidRPr="00706395" w:rsidRDefault="00AB6266" w:rsidP="00AB6266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【共通の</w:t>
                      </w:r>
                      <w:r w:rsidRPr="00706395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  <w:t>取組</w:t>
                      </w:r>
                      <w:r w:rsidRPr="0070639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人との間隔は，できるだけ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２ｍ（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最低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１ｍ）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空けましょう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会話をする際は，可能な限り真正面を避けましょう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症状がなくてもマスクを着用しましょう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家に帰ったら，まずは手や顔を洗いましょう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手洗いは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３０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秒程度かけて，水と石けんで丁寧に洗いましょう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毎朝，体温を測定し，体調管理を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遊びに行くときは，屋内より屋外を選びましょう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帰省や旅行など，他府県への不要不急の移動は控えましょう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leftChars="138" w:left="546" w:hangingChars="89" w:hanging="256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特に，感染が流行している地域からの移動，感染が流行している地域への移動は控えましょう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leftChars="138" w:left="546" w:hangingChars="89" w:hanging="256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高齢者や持病のあるような重症化リスクの高い人と会う際には，体調管理を厳重に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【</w:t>
                      </w:r>
                      <w:r w:rsidRPr="00706395">
                        <w:rPr>
                          <w:rFonts w:ascii="Arial" w:eastAsia="ＭＳ Ｐゴシック" w:hAnsi="Arial" w:cs="Arial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娯楽，スポーツ等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公園はすいた時間に行きましょう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ジョギングは少人数で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すれ違う時は，距離をとりましょう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筋トレやヨガは自宅で動画を活用しましょう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狭い部屋，施設での長居は避けましょう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歌や応援は，十分な距離かオンラインで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接待を伴う飲食店等の利用は控えましょう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Arial"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【</w:t>
                      </w:r>
                      <w:r w:rsidRPr="00706395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公共交通機関の利用</w:t>
                      </w:r>
                      <w:r w:rsidRPr="00706395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朝夕の通勤通学ラッシュ時の利用は控えましょう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車内や駅構内等では人との距離を空けましょう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車内等での会話は控えめに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徒歩や自転車利用も併用しましょう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【</w:t>
                      </w:r>
                      <w:r w:rsidRPr="00706395">
                        <w:rPr>
                          <w:rFonts w:ascii="Arial" w:eastAsia="ＭＳ Ｐゴシック" w:hAnsi="Arial" w:cs="Arial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食事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持ち帰りやデリバリーを利用しましょう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大皿は避けて，料理は個々に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対面ではなく，横並びで座りましょう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料理に集中，おしゃべりは控えめに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162CB2" w:rsidRPr="00706395" w:rsidRDefault="00162CB2" w:rsidP="00162CB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pacing w:val="-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 xml:space="preserve">　⇒　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団らん</w:t>
      </w:r>
      <w:r w:rsidR="00BD2B21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（ご家族や友人同士等）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の場・意義も大切にしながら，回し飲み等は</w:t>
      </w:r>
      <w:r w:rsidR="00B40AC1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 xml:space="preserve"> </w:t>
      </w: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避け，密接や飛沫に注意する　等</w:t>
      </w:r>
    </w:p>
    <w:sectPr w:rsidR="003F2B2F" w:rsidRPr="00706395" w:rsidSect="003F49D7">
      <w:pgSz w:w="11906" w:h="16838" w:code="9"/>
      <w:pgMar w:top="851" w:right="1134" w:bottom="851" w:left="1134" w:header="851" w:footer="851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EA" w:rsidRDefault="005320EA" w:rsidP="00BD4A1B">
      <w:r>
        <w:separator/>
      </w:r>
    </w:p>
  </w:endnote>
  <w:endnote w:type="continuationSeparator" w:id="0">
    <w:p w:rsidR="005320EA" w:rsidRDefault="005320EA" w:rsidP="00BD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EA" w:rsidRDefault="005320EA" w:rsidP="00BD4A1B">
      <w:r>
        <w:separator/>
      </w:r>
    </w:p>
  </w:footnote>
  <w:footnote w:type="continuationSeparator" w:id="0">
    <w:p w:rsidR="005320EA" w:rsidRDefault="005320EA" w:rsidP="00BD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2F"/>
    <w:rsid w:val="000915FE"/>
    <w:rsid w:val="00116292"/>
    <w:rsid w:val="001308EE"/>
    <w:rsid w:val="00140106"/>
    <w:rsid w:val="00162CB2"/>
    <w:rsid w:val="00173BD3"/>
    <w:rsid w:val="00194DB3"/>
    <w:rsid w:val="00234620"/>
    <w:rsid w:val="00254BBE"/>
    <w:rsid w:val="00292981"/>
    <w:rsid w:val="003222D5"/>
    <w:rsid w:val="003768AE"/>
    <w:rsid w:val="00394D45"/>
    <w:rsid w:val="003C364B"/>
    <w:rsid w:val="003C3E6B"/>
    <w:rsid w:val="003F2B2F"/>
    <w:rsid w:val="003F49D7"/>
    <w:rsid w:val="0041613D"/>
    <w:rsid w:val="00421EF8"/>
    <w:rsid w:val="00445128"/>
    <w:rsid w:val="00493EFB"/>
    <w:rsid w:val="004F6B12"/>
    <w:rsid w:val="00527ECA"/>
    <w:rsid w:val="005320EA"/>
    <w:rsid w:val="00550657"/>
    <w:rsid w:val="00575AD7"/>
    <w:rsid w:val="0058767B"/>
    <w:rsid w:val="005B516E"/>
    <w:rsid w:val="005C32F8"/>
    <w:rsid w:val="005E3DEC"/>
    <w:rsid w:val="0063037B"/>
    <w:rsid w:val="00654742"/>
    <w:rsid w:val="006B2296"/>
    <w:rsid w:val="006D5653"/>
    <w:rsid w:val="00706395"/>
    <w:rsid w:val="0070746B"/>
    <w:rsid w:val="00744DE3"/>
    <w:rsid w:val="00796066"/>
    <w:rsid w:val="007C5FFA"/>
    <w:rsid w:val="007F0DC8"/>
    <w:rsid w:val="00832E17"/>
    <w:rsid w:val="00855844"/>
    <w:rsid w:val="008D6AB6"/>
    <w:rsid w:val="00900D03"/>
    <w:rsid w:val="00926505"/>
    <w:rsid w:val="00944041"/>
    <w:rsid w:val="00954EBF"/>
    <w:rsid w:val="009B458C"/>
    <w:rsid w:val="009C79D6"/>
    <w:rsid w:val="009F7693"/>
    <w:rsid w:val="00A32DAE"/>
    <w:rsid w:val="00A542C8"/>
    <w:rsid w:val="00AB6266"/>
    <w:rsid w:val="00AC3FF2"/>
    <w:rsid w:val="00B0244E"/>
    <w:rsid w:val="00B263BF"/>
    <w:rsid w:val="00B33446"/>
    <w:rsid w:val="00B40AC1"/>
    <w:rsid w:val="00B671E1"/>
    <w:rsid w:val="00B76912"/>
    <w:rsid w:val="00B80B0C"/>
    <w:rsid w:val="00B827BD"/>
    <w:rsid w:val="00BD2B21"/>
    <w:rsid w:val="00BD3A07"/>
    <w:rsid w:val="00BD4A1B"/>
    <w:rsid w:val="00BE679A"/>
    <w:rsid w:val="00C35EE8"/>
    <w:rsid w:val="00C374D7"/>
    <w:rsid w:val="00C50D74"/>
    <w:rsid w:val="00C75641"/>
    <w:rsid w:val="00CA6DA8"/>
    <w:rsid w:val="00CD46B9"/>
    <w:rsid w:val="00D00675"/>
    <w:rsid w:val="00D052B8"/>
    <w:rsid w:val="00D076FB"/>
    <w:rsid w:val="00D3383E"/>
    <w:rsid w:val="00DF488D"/>
    <w:rsid w:val="00E53AC0"/>
    <w:rsid w:val="00E7605A"/>
    <w:rsid w:val="00ED5884"/>
    <w:rsid w:val="00F33D33"/>
    <w:rsid w:val="00F840B8"/>
    <w:rsid w:val="00F97D70"/>
    <w:rsid w:val="00FB6A95"/>
    <w:rsid w:val="00FC3CAB"/>
    <w:rsid w:val="00FE02DD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6DCF1-DE10-420D-A262-A0766368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E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A1B"/>
  </w:style>
  <w:style w:type="paragraph" w:styleId="a7">
    <w:name w:val="footer"/>
    <w:basedOn w:val="a"/>
    <w:link w:val="a8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A1B"/>
  </w:style>
  <w:style w:type="character" w:styleId="a9">
    <w:name w:val="Hyperlink"/>
    <w:basedOn w:val="a0"/>
    <w:uiPriority w:val="99"/>
    <w:semiHidden/>
    <w:unhideWhenUsed/>
    <w:rsid w:val="00162CB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2020-05-22T05:30:00Z</cp:lastPrinted>
  <dcterms:created xsi:type="dcterms:W3CDTF">2020-05-22T05:04:00Z</dcterms:created>
  <dcterms:modified xsi:type="dcterms:W3CDTF">2020-05-22T05:31:00Z</dcterms:modified>
</cp:coreProperties>
</file>