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995" w14:textId="3F11A38E" w:rsidR="004039A8" w:rsidRPr="004F1342" w:rsidRDefault="0081433C" w:rsidP="001D0964">
      <w:pPr>
        <w:spacing w:line="300" w:lineRule="exact"/>
        <w:ind w:leftChars="100" w:left="219" w:rightChars="100" w:right="219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993B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26D46" wp14:editId="6A26D31F">
                <wp:simplePos x="0" y="0"/>
                <wp:positionH relativeFrom="margin">
                  <wp:posOffset>2054022</wp:posOffset>
                </wp:positionH>
                <wp:positionV relativeFrom="paragraph">
                  <wp:posOffset>-121827</wp:posOffset>
                </wp:positionV>
                <wp:extent cx="1926590" cy="499556"/>
                <wp:effectExtent l="0" t="0" r="16510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590" cy="49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3D70D" w14:textId="0311B233" w:rsidR="004039A8" w:rsidRPr="00834F41" w:rsidRDefault="004039A8" w:rsidP="004039A8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834F4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令和</w:t>
                            </w:r>
                            <w:r w:rsidR="002338BC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７</w:t>
                            </w:r>
                            <w:r w:rsidRPr="00834F4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年度　保存版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6D46" id="正方形/長方形 1" o:spid="_x0000_s1026" style="position:absolute;left:0;text-align:left;margin-left:161.75pt;margin-top:-9.6pt;width:151.7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">
                <v:textbox inset="5.85pt,.7pt,5.85pt,.7pt">
                  <w:txbxContent>
                    <w:p w14:paraId="42B3D70D" w14:textId="0311B233" w:rsidR="004039A8" w:rsidRPr="00834F41" w:rsidRDefault="004039A8" w:rsidP="004039A8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834F4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令和</w:t>
                      </w:r>
                      <w:r w:rsidR="002338BC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７</w:t>
                      </w:r>
                      <w:r w:rsidRPr="00834F4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年度　保存版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3B17" w:rsidRPr="001D0964">
        <w:rPr>
          <w:rFonts w:asciiTheme="minorEastAsia" w:eastAsiaTheme="minorEastAsia" w:hAnsiTheme="minorEastAsia" w:hint="eastAsia"/>
          <w:sz w:val="22"/>
          <w:lang w:eastAsia="zh-CN"/>
        </w:rPr>
        <w:t>令和</w:t>
      </w:r>
      <w:r w:rsidR="002338BC">
        <w:rPr>
          <w:rFonts w:asciiTheme="minorEastAsia" w:eastAsiaTheme="minorEastAsia" w:hAnsiTheme="minorEastAsia" w:hint="eastAsia"/>
          <w:sz w:val="22"/>
          <w:lang w:eastAsia="zh-CN"/>
        </w:rPr>
        <w:t>７</w:t>
      </w:r>
      <w:r w:rsidR="004039A8" w:rsidRPr="001D0964">
        <w:rPr>
          <w:rFonts w:asciiTheme="minorEastAsia" w:eastAsiaTheme="minorEastAsia" w:hAnsiTheme="minorEastAsia" w:hint="eastAsia"/>
          <w:sz w:val="22"/>
          <w:lang w:eastAsia="zh-CN"/>
        </w:rPr>
        <w:t>年</w:t>
      </w:r>
      <w:r w:rsidR="00993B17" w:rsidRPr="001D0964">
        <w:rPr>
          <w:rFonts w:asciiTheme="minorEastAsia" w:eastAsiaTheme="minorEastAsia" w:hAnsiTheme="minorEastAsia" w:hint="eastAsia"/>
          <w:sz w:val="22"/>
          <w:lang w:eastAsia="zh-CN"/>
        </w:rPr>
        <w:t>４</w:t>
      </w:r>
      <w:r w:rsidR="004039A8" w:rsidRPr="001D0964">
        <w:rPr>
          <w:rFonts w:asciiTheme="minorEastAsia" w:eastAsiaTheme="minorEastAsia" w:hAnsiTheme="minorEastAsia" w:hint="eastAsia"/>
          <w:sz w:val="22"/>
          <w:lang w:eastAsia="zh-CN"/>
        </w:rPr>
        <w:t>月</w:t>
      </w:r>
      <w:r w:rsidR="001D0964" w:rsidRPr="001D0964">
        <w:rPr>
          <w:rFonts w:asciiTheme="minorEastAsia" w:eastAsiaTheme="minorEastAsia" w:hAnsiTheme="minorEastAsia" w:hint="eastAsia"/>
          <w:sz w:val="22"/>
          <w:lang w:eastAsia="zh-CN"/>
        </w:rPr>
        <w:t>１</w:t>
      </w:r>
      <w:r w:rsidR="004F118A">
        <w:rPr>
          <w:rFonts w:asciiTheme="minorEastAsia" w:eastAsiaTheme="minorEastAsia" w:hAnsiTheme="minorEastAsia" w:hint="eastAsia"/>
          <w:sz w:val="22"/>
          <w:lang w:eastAsia="zh-CN"/>
        </w:rPr>
        <w:t>０</w:t>
      </w:r>
      <w:r w:rsidR="004039A8" w:rsidRPr="001D0964">
        <w:rPr>
          <w:rFonts w:asciiTheme="minorEastAsia" w:eastAsiaTheme="minorEastAsia" w:hAnsiTheme="minorEastAsia" w:hint="eastAsia"/>
          <w:sz w:val="22"/>
          <w:lang w:eastAsia="zh-CN"/>
        </w:rPr>
        <w:t>日</w:t>
      </w:r>
    </w:p>
    <w:p w14:paraId="55D13152" w14:textId="77777777" w:rsidR="004F1342" w:rsidRPr="004F1342" w:rsidRDefault="004039A8" w:rsidP="00497281">
      <w:pPr>
        <w:spacing w:line="300" w:lineRule="exact"/>
        <w:ind w:leftChars="100" w:left="219" w:rightChars="100" w:right="219"/>
        <w:rPr>
          <w:rFonts w:asciiTheme="minorEastAsia" w:eastAsiaTheme="minorEastAsia" w:hAnsiTheme="minorEastAsia"/>
          <w:sz w:val="22"/>
          <w:lang w:eastAsia="zh-CN"/>
        </w:rPr>
      </w:pPr>
      <w:r w:rsidRPr="004F1342">
        <w:rPr>
          <w:rFonts w:asciiTheme="minorEastAsia" w:eastAsiaTheme="minorEastAsia" w:hAnsiTheme="minorEastAsia" w:hint="eastAsia"/>
          <w:sz w:val="22"/>
          <w:lang w:eastAsia="zh-CN"/>
        </w:rPr>
        <w:t>保護者様</w:t>
      </w:r>
    </w:p>
    <w:p w14:paraId="555DE89C" w14:textId="77777777" w:rsidR="004039A8" w:rsidRPr="004F1342" w:rsidRDefault="004039A8" w:rsidP="00497281">
      <w:pPr>
        <w:spacing w:line="300" w:lineRule="exact"/>
        <w:ind w:leftChars="100" w:left="219" w:rightChars="100" w:right="219" w:firstLineChars="2500" w:firstLine="4976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0D6E17">
        <w:rPr>
          <w:rFonts w:asciiTheme="minorEastAsia" w:eastAsiaTheme="minorEastAsia" w:hAnsiTheme="minorEastAsia" w:hint="eastAsia"/>
          <w:sz w:val="22"/>
          <w:lang w:eastAsia="zh-CN"/>
        </w:rPr>
        <w:t>京都市立</w:t>
      </w:r>
      <w:r w:rsidR="00933EDE" w:rsidRPr="000D6E17">
        <w:rPr>
          <w:rFonts w:asciiTheme="minorEastAsia" w:eastAsiaTheme="minorEastAsia" w:hAnsiTheme="minorEastAsia" w:hint="eastAsia"/>
          <w:sz w:val="22"/>
          <w:lang w:eastAsia="zh-CN"/>
        </w:rPr>
        <w:t>乾隆</w:t>
      </w:r>
      <w:r w:rsidRPr="000D6E17">
        <w:rPr>
          <w:rFonts w:asciiTheme="minorEastAsia" w:eastAsiaTheme="minorEastAsia" w:hAnsiTheme="minorEastAsia" w:hint="eastAsia"/>
          <w:sz w:val="22"/>
          <w:lang w:eastAsia="zh-CN"/>
        </w:rPr>
        <w:t>小学校</w:t>
      </w:r>
    </w:p>
    <w:p w14:paraId="0EB19000" w14:textId="4FE1D0A8" w:rsidR="004039A8" w:rsidRDefault="00933EDE" w:rsidP="00497281">
      <w:pPr>
        <w:spacing w:line="300" w:lineRule="exact"/>
        <w:ind w:leftChars="100" w:left="219" w:rightChars="100" w:right="219"/>
        <w:jc w:val="right"/>
        <w:rPr>
          <w:rFonts w:asciiTheme="minorEastAsia" w:eastAsiaTheme="minorEastAsia" w:hAnsiTheme="minorEastAsia"/>
          <w:sz w:val="22"/>
        </w:rPr>
      </w:pPr>
      <w:r w:rsidRPr="000D6E17">
        <w:rPr>
          <w:rFonts w:asciiTheme="minorEastAsia" w:eastAsiaTheme="minorEastAsia" w:hAnsiTheme="minorEastAsia" w:hint="eastAsia"/>
          <w:sz w:val="22"/>
        </w:rPr>
        <w:t>校</w:t>
      </w:r>
      <w:r w:rsidR="000D6E17">
        <w:rPr>
          <w:rFonts w:asciiTheme="minorEastAsia" w:eastAsiaTheme="minorEastAsia" w:hAnsiTheme="minorEastAsia" w:hint="eastAsia"/>
          <w:sz w:val="22"/>
        </w:rPr>
        <w:t xml:space="preserve">長  </w:t>
      </w:r>
      <w:r w:rsidR="00201B92">
        <w:rPr>
          <w:rFonts w:asciiTheme="minorEastAsia" w:eastAsiaTheme="minorEastAsia" w:hAnsiTheme="minorEastAsia" w:hint="eastAsia"/>
          <w:sz w:val="22"/>
        </w:rPr>
        <w:t>德田　喜則</w:t>
      </w:r>
    </w:p>
    <w:p w14:paraId="4CEE15FC" w14:textId="77777777" w:rsidR="00933EDE" w:rsidRPr="004F1342" w:rsidRDefault="00933EDE" w:rsidP="00497281">
      <w:pPr>
        <w:spacing w:line="300" w:lineRule="exact"/>
        <w:ind w:leftChars="100" w:left="219" w:rightChars="100" w:right="219"/>
        <w:jc w:val="right"/>
        <w:rPr>
          <w:rFonts w:asciiTheme="minorEastAsia" w:eastAsiaTheme="minorEastAsia" w:hAnsiTheme="minorEastAsia"/>
          <w:sz w:val="22"/>
        </w:rPr>
      </w:pPr>
    </w:p>
    <w:p w14:paraId="64CE310C" w14:textId="77777777" w:rsidR="0016290C" w:rsidRPr="004039A8" w:rsidRDefault="0016290C" w:rsidP="0016290C">
      <w:pPr>
        <w:kinsoku w:val="0"/>
        <w:wordWrap/>
        <w:overflowPunct w:val="0"/>
        <w:snapToGrid w:val="0"/>
        <w:ind w:leftChars="50" w:left="110" w:rightChars="50" w:right="110"/>
        <w:jc w:val="right"/>
        <w:textAlignment w:val="baseline"/>
        <w:rPr>
          <w:rFonts w:asciiTheme="minorEastAsia" w:eastAsiaTheme="minorEastAsia" w:hAnsiTheme="minorEastAsia"/>
          <w:sz w:val="6"/>
        </w:rPr>
      </w:pPr>
    </w:p>
    <w:p w14:paraId="553C84A8" w14:textId="77777777" w:rsidR="00923361" w:rsidRPr="0028207E" w:rsidRDefault="00923361" w:rsidP="0016290C">
      <w:pPr>
        <w:wordWrap/>
        <w:adjustRightInd/>
        <w:snapToGrid w:val="0"/>
        <w:jc w:val="center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28207E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台風</w:t>
      </w:r>
      <w:r w:rsidR="004039A8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等</w:t>
      </w:r>
      <w:r w:rsidR="00CA6AF7" w:rsidRPr="0028207E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に対する</w:t>
      </w:r>
      <w:r w:rsidRPr="0028207E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非常措置について</w:t>
      </w:r>
      <w:r w:rsidR="004039A8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のお</w:t>
      </w:r>
      <w:r w:rsidR="001D0964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知ら</w:t>
      </w:r>
      <w:r w:rsidR="004039A8">
        <w:rPr>
          <w:rFonts w:asciiTheme="minorEastAsia" w:eastAsiaTheme="minorEastAsia" w:hAnsiTheme="minorEastAsia" w:cs="ＤＦ平成ゴシック体W5" w:hint="eastAsia"/>
          <w:b/>
          <w:bCs/>
          <w:sz w:val="32"/>
          <w:szCs w:val="32"/>
          <w:u w:val="double" w:color="000000"/>
        </w:rPr>
        <w:t>せ</w:t>
      </w:r>
    </w:p>
    <w:p w14:paraId="0DB9FF12" w14:textId="77777777" w:rsidR="00923361" w:rsidRPr="006A2B70" w:rsidRDefault="00923361" w:rsidP="0016290C">
      <w:pPr>
        <w:wordWrap/>
        <w:adjustRightInd/>
        <w:snapToGrid w:val="0"/>
        <w:rPr>
          <w:rFonts w:asciiTheme="minorEastAsia" w:eastAsiaTheme="minorEastAsia" w:hAnsiTheme="minorEastAsia" w:cs="Times New Roman"/>
        </w:rPr>
      </w:pPr>
    </w:p>
    <w:p w14:paraId="337B0771" w14:textId="77777777" w:rsidR="00923361" w:rsidRPr="00497281" w:rsidRDefault="00923361" w:rsidP="00820F5E">
      <w:pPr>
        <w:wordWrap/>
        <w:adjustRightInd/>
        <w:snapToGrid w:val="0"/>
        <w:ind w:firstLineChars="100" w:firstLine="199"/>
        <w:rPr>
          <w:rFonts w:asciiTheme="minorEastAsia" w:eastAsiaTheme="minorEastAsia" w:hAnsiTheme="minorEastAsia" w:cs="Times New Roman"/>
          <w:sz w:val="22"/>
          <w:szCs w:val="22"/>
        </w:rPr>
      </w:pPr>
      <w:r w:rsidRPr="00497281">
        <w:rPr>
          <w:rFonts w:asciiTheme="minorEastAsia" w:eastAsiaTheme="minorEastAsia" w:hAnsiTheme="minorEastAsia" w:hint="eastAsia"/>
          <w:sz w:val="22"/>
          <w:szCs w:val="22"/>
        </w:rPr>
        <w:t>平素は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97281">
        <w:rPr>
          <w:rFonts w:asciiTheme="minorEastAsia" w:eastAsiaTheme="minorEastAsia" w:hAnsiTheme="minorEastAsia" w:hint="eastAsia"/>
          <w:sz w:val="22"/>
          <w:szCs w:val="22"/>
        </w:rPr>
        <w:t>学校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教育</w:t>
      </w:r>
      <w:r w:rsidR="00497281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6290C" w:rsidRPr="00497281">
        <w:rPr>
          <w:rFonts w:asciiTheme="minorEastAsia" w:eastAsiaTheme="minorEastAsia" w:hAnsiTheme="minorEastAsia" w:hint="eastAsia"/>
          <w:sz w:val="22"/>
          <w:szCs w:val="22"/>
        </w:rPr>
        <w:t>ご理解と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ご協力</w:t>
      </w:r>
      <w:r w:rsidR="0016290C" w:rsidRPr="00497281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いただきありがとうございます。</w:t>
      </w:r>
    </w:p>
    <w:p w14:paraId="11D952D8" w14:textId="77777777" w:rsidR="00B1550E" w:rsidRPr="00497281" w:rsidRDefault="00B1550E" w:rsidP="00497281">
      <w:pPr>
        <w:wordWrap/>
        <w:adjustRightInd/>
        <w:snapToGrid w:val="0"/>
        <w:ind w:rightChars="-118" w:right="-258"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497281">
        <w:rPr>
          <w:rFonts w:asciiTheme="minorEastAsia" w:eastAsiaTheme="minorEastAsia" w:hAnsiTheme="minorEastAsia" w:hint="eastAsia"/>
          <w:sz w:val="22"/>
          <w:szCs w:val="22"/>
        </w:rPr>
        <w:t>本校においては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台風</w:t>
      </w:r>
      <w:r w:rsidR="000D6E17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により京都市に</w:t>
      </w:r>
      <w:r w:rsidRPr="00497281">
        <w:rPr>
          <w:rFonts w:asciiTheme="majorEastAsia" w:eastAsiaTheme="majorEastAsia" w:hAnsiTheme="majorEastAsia" w:hint="eastAsia"/>
          <w:sz w:val="22"/>
          <w:szCs w:val="22"/>
          <w:u w:val="wave"/>
        </w:rPr>
        <w:t>「暴風警報」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Pr="00497281">
        <w:rPr>
          <w:rFonts w:asciiTheme="majorEastAsia" w:eastAsiaTheme="majorEastAsia" w:hAnsiTheme="majorEastAsia" w:hint="eastAsia"/>
          <w:sz w:val="22"/>
          <w:szCs w:val="22"/>
          <w:u w:val="wave"/>
        </w:rPr>
        <w:t>「特別警報」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が発令された場合には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97281">
        <w:rPr>
          <w:rFonts w:asciiTheme="minorEastAsia" w:eastAsiaTheme="minorEastAsia" w:hAnsiTheme="minorEastAsia" w:hint="eastAsia"/>
          <w:sz w:val="22"/>
          <w:szCs w:val="22"/>
        </w:rPr>
        <w:t>下記のような措置を取ります。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テレビ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ラジオ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インターネット等の情報に注意してください。</w:t>
      </w:r>
    </w:p>
    <w:p w14:paraId="594BE54F" w14:textId="77777777" w:rsidR="004F1342" w:rsidRPr="00497281" w:rsidRDefault="004F1342" w:rsidP="00A37C99">
      <w:pPr>
        <w:wordWrap/>
        <w:adjustRightInd/>
        <w:snapToGrid w:val="0"/>
        <w:ind w:rightChars="-118" w:right="-258"/>
        <w:rPr>
          <w:rFonts w:asciiTheme="minorEastAsia" w:eastAsiaTheme="minorEastAsia" w:hAnsiTheme="minorEastAsia"/>
          <w:sz w:val="22"/>
          <w:szCs w:val="22"/>
        </w:rPr>
      </w:pPr>
    </w:p>
    <w:p w14:paraId="4FA8F46B" w14:textId="77777777" w:rsidR="004C3943" w:rsidRPr="00497281" w:rsidRDefault="004C3943" w:rsidP="009D1548">
      <w:pPr>
        <w:pStyle w:val="ac"/>
        <w:wordWrap/>
        <w:snapToGrid w:val="0"/>
        <w:rPr>
          <w:sz w:val="22"/>
          <w:szCs w:val="22"/>
        </w:rPr>
      </w:pPr>
      <w:r w:rsidRPr="00497281">
        <w:rPr>
          <w:rFonts w:hint="eastAsia"/>
          <w:sz w:val="22"/>
          <w:szCs w:val="22"/>
        </w:rPr>
        <w:t>記</w:t>
      </w:r>
    </w:p>
    <w:p w14:paraId="1FB59C38" w14:textId="77777777" w:rsidR="004039A8" w:rsidRPr="00497281" w:rsidRDefault="00497281" w:rsidP="004039A8">
      <w:pPr>
        <w:wordWrap/>
        <w:adjustRightInd/>
        <w:snapToGrid w:val="0"/>
        <w:spacing w:afterLines="50" w:after="202"/>
        <w:rPr>
          <w:rFonts w:asciiTheme="majorEastAsia" w:eastAsiaTheme="majorEastAsia" w:hAnsiTheme="majorEastAsia" w:cs="Times New Roman"/>
          <w:color w:val="auto"/>
          <w:sz w:val="28"/>
          <w:szCs w:val="22"/>
          <w:u w:val="thick"/>
        </w:rPr>
      </w:pPr>
      <w:r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１</w:t>
      </w:r>
      <w:r w:rsidR="004039A8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「特別警報」</w:t>
      </w:r>
      <w:r w:rsidR="00195BD9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について</w:t>
      </w:r>
    </w:p>
    <w:p w14:paraId="1536C0AD" w14:textId="77777777" w:rsidR="004039A8" w:rsidRPr="00497281" w:rsidRDefault="004039A8" w:rsidP="00742735">
      <w:pPr>
        <w:wordWrap/>
        <w:adjustRightInd/>
        <w:snapToGrid w:val="0"/>
        <w:ind w:left="384" w:right="-143" w:hangingChars="193" w:hanging="384"/>
        <w:rPr>
          <w:rFonts w:asciiTheme="minorEastAsia" w:eastAsiaTheme="minorEastAsia" w:hAnsiTheme="minorEastAsia" w:cs="ＤＦ平成ゴシック体W5"/>
          <w:bCs/>
          <w:color w:val="auto"/>
          <w:sz w:val="22"/>
          <w:szCs w:val="22"/>
        </w:rPr>
      </w:pPr>
      <w:r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（１）</w:t>
      </w:r>
      <w:r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登校</w:t>
      </w:r>
      <w:r w:rsidR="00195BD9"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前</w:t>
      </w:r>
      <w:r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に</w:t>
      </w:r>
      <w:r w:rsidR="00195BD9"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発表</w:t>
      </w:r>
      <w:r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された場合</w:t>
      </w:r>
      <w:r w:rsidR="00195BD9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は</w:t>
      </w:r>
      <w:r w:rsidR="001D0964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、</w:t>
      </w:r>
      <w:r w:rsidR="00195BD9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「特別警報」が解除されるまでは</w:t>
      </w:r>
      <w:r w:rsidR="001D0964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、</w:t>
      </w:r>
      <w:r w:rsidR="00195BD9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命を守る行動を取ることを優先し</w:t>
      </w:r>
      <w:r w:rsidR="001D0964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、</w:t>
      </w:r>
      <w:r w:rsidR="00742735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登校を見合わせ</w:t>
      </w:r>
      <w:r w:rsidR="001D0964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、</w:t>
      </w:r>
      <w:r w:rsidR="00742735"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自宅待機</w:t>
      </w:r>
      <w:r w:rsidR="00742735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させてください。</w:t>
      </w:r>
    </w:p>
    <w:p w14:paraId="708A6664" w14:textId="77777777" w:rsidR="004039A8" w:rsidRPr="00497281" w:rsidRDefault="004039A8" w:rsidP="004039A8">
      <w:pPr>
        <w:wordWrap/>
        <w:adjustRightInd/>
        <w:snapToGrid w:val="0"/>
        <w:ind w:left="597" w:hangingChars="300" w:hanging="597"/>
        <w:rPr>
          <w:rFonts w:asciiTheme="minorEastAsia" w:eastAsiaTheme="minorEastAsia" w:hAnsiTheme="minorEastAsia" w:cs="ＤＦ平成ゴシック体W5"/>
          <w:color w:val="auto"/>
          <w:sz w:val="22"/>
          <w:szCs w:val="22"/>
        </w:rPr>
      </w:pPr>
      <w:r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（２）</w:t>
      </w:r>
      <w:r w:rsidR="00742735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  <w:u w:val="double"/>
        </w:rPr>
        <w:t>「特別警報」が解除</w:t>
      </w:r>
      <w:r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  <w:u w:val="double"/>
        </w:rPr>
        <w:t>された場合</w:t>
      </w:r>
      <w:r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は</w:t>
      </w:r>
      <w:r w:rsidR="001D0964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、</w:t>
      </w:r>
      <w:r w:rsidR="00742735"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以下の措置を取ります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。</w:t>
      </w:r>
    </w:p>
    <w:tbl>
      <w:tblPr>
        <w:tblpPr w:leftFromText="142" w:rightFromText="142" w:vertAnchor="text" w:horzAnchor="margin" w:tblpXSpec="center" w:tblpY="104"/>
        <w:tblW w:w="9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97281" w:rsidRPr="00497281" w14:paraId="77B33583" w14:textId="77777777" w:rsidTr="00497281">
        <w:trPr>
          <w:trHeight w:val="821"/>
        </w:trPr>
        <w:tc>
          <w:tcPr>
            <w:tcW w:w="9072" w:type="dxa"/>
            <w:vAlign w:val="center"/>
          </w:tcPr>
          <w:p w14:paraId="0886F75A" w14:textId="77777777" w:rsidR="00497281" w:rsidRPr="00497281" w:rsidRDefault="00497281" w:rsidP="00933EDE">
            <w:pPr>
              <w:tabs>
                <w:tab w:val="left" w:leader="middleDot" w:pos="4511"/>
              </w:tabs>
              <w:kinsoku w:val="0"/>
              <w:wordWrap/>
              <w:overflowPunct w:val="0"/>
              <w:snapToGrid w:val="0"/>
              <w:spacing w:line="320" w:lineRule="exact"/>
              <w:ind w:leftChars="50" w:left="110" w:rightChars="50" w:right="11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◆午前０時までに解除になった場合</w:t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ab/>
              <w:t>５校時</w:t>
            </w:r>
            <w:r w:rsidR="00993B17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（１３：５０</w:t>
            </w:r>
            <w:r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）</w:t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から授業（給食は中止）</w:t>
            </w:r>
          </w:p>
          <w:p w14:paraId="3CCBF643" w14:textId="77777777" w:rsidR="00497281" w:rsidRPr="00497281" w:rsidRDefault="00497281" w:rsidP="00933EDE">
            <w:pPr>
              <w:tabs>
                <w:tab w:val="left" w:leader="middleDot" w:pos="4581"/>
              </w:tabs>
              <w:kinsoku w:val="0"/>
              <w:wordWrap/>
              <w:overflowPunct w:val="0"/>
              <w:snapToGrid w:val="0"/>
              <w:spacing w:line="320" w:lineRule="exact"/>
              <w:ind w:leftChars="50" w:left="110" w:rightChars="50" w:right="11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◆午前０時現在</w:t>
            </w:r>
            <w:r w:rsidR="001D0964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、</w:t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特別警報発表中の場合</w:t>
            </w:r>
            <w:r w:rsidRPr="00497281">
              <w:rPr>
                <w:rFonts w:asciiTheme="minorEastAsia" w:eastAsiaTheme="minorEastAsia" w:hAnsiTheme="minorEastAsia" w:cs="ＤＦ平成ゴシック体W5"/>
                <w:color w:val="auto"/>
                <w:sz w:val="22"/>
                <w:szCs w:val="22"/>
              </w:rPr>
              <w:tab/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臨時休業</w:t>
            </w:r>
          </w:p>
        </w:tc>
      </w:tr>
    </w:tbl>
    <w:p w14:paraId="3118E63D" w14:textId="34E4452F" w:rsidR="00742735" w:rsidRPr="00497281" w:rsidRDefault="00742735" w:rsidP="00A37C99">
      <w:pPr>
        <w:wordWrap/>
        <w:adjustRightInd/>
        <w:snapToGrid w:val="0"/>
        <w:ind w:rightChars="-177" w:right="-388" w:firstLineChars="200" w:firstLine="398"/>
        <w:rPr>
          <w:rFonts w:asciiTheme="minorEastAsia" w:eastAsiaTheme="minorEastAsia" w:hAnsiTheme="minorEastAsia"/>
          <w:sz w:val="22"/>
          <w:szCs w:val="22"/>
        </w:rPr>
      </w:pPr>
      <w:r w:rsidRPr="00497281">
        <w:rPr>
          <w:rFonts w:asciiTheme="minorEastAsia" w:eastAsiaTheme="minorEastAsia" w:hAnsiTheme="minorEastAsia" w:hint="eastAsia"/>
          <w:sz w:val="22"/>
          <w:szCs w:val="22"/>
        </w:rPr>
        <w:t>※緊急災害時は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学校ＨＰや</w:t>
      </w:r>
      <w:r w:rsidR="00201B92">
        <w:rPr>
          <w:rFonts w:asciiTheme="minorEastAsia" w:eastAsiaTheme="minorEastAsia" w:hAnsiTheme="minorEastAsia" w:hint="eastAsia"/>
          <w:sz w:val="22"/>
          <w:szCs w:val="22"/>
        </w:rPr>
        <w:t>すぐーる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によって対応措置などの情報を配信いたします。</w:t>
      </w:r>
    </w:p>
    <w:p w14:paraId="2345918C" w14:textId="77777777" w:rsidR="00742735" w:rsidRPr="00497281" w:rsidRDefault="00742735" w:rsidP="009D1548">
      <w:pPr>
        <w:wordWrap/>
        <w:snapToGrid w:val="0"/>
        <w:rPr>
          <w:sz w:val="22"/>
          <w:szCs w:val="22"/>
        </w:rPr>
      </w:pPr>
      <w:r w:rsidRPr="00497281">
        <w:rPr>
          <w:rFonts w:hint="eastAsia"/>
          <w:sz w:val="22"/>
          <w:szCs w:val="22"/>
        </w:rPr>
        <w:t xml:space="preserve">　　</w:t>
      </w:r>
    </w:p>
    <w:p w14:paraId="3EED641A" w14:textId="77777777" w:rsidR="00923361" w:rsidRPr="00497281" w:rsidRDefault="00A37C99" w:rsidP="00C945C4">
      <w:pPr>
        <w:wordWrap/>
        <w:adjustRightInd/>
        <w:snapToGrid w:val="0"/>
        <w:spacing w:afterLines="50" w:after="202"/>
        <w:rPr>
          <w:rFonts w:asciiTheme="majorEastAsia" w:eastAsiaTheme="majorEastAsia" w:hAnsiTheme="majorEastAsia" w:cs="ＤＦ平成ゴシック体W5"/>
          <w:bCs/>
          <w:color w:val="auto"/>
          <w:sz w:val="28"/>
          <w:szCs w:val="22"/>
          <w:u w:val="thick"/>
        </w:rPr>
      </w:pPr>
      <w:r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２</w:t>
      </w:r>
      <w:r w:rsidR="00923361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「暴風警報」</w:t>
      </w:r>
      <w:r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について</w:t>
      </w:r>
    </w:p>
    <w:p w14:paraId="342614C9" w14:textId="77777777" w:rsidR="00923361" w:rsidRPr="00497281" w:rsidRDefault="00923361" w:rsidP="00933EDE">
      <w:pPr>
        <w:wordWrap/>
        <w:adjustRightInd/>
        <w:snapToGrid w:val="0"/>
        <w:spacing w:line="300" w:lineRule="exact"/>
        <w:ind w:left="498" w:rightChars="-145" w:right="-318" w:hangingChars="250" w:hanging="498"/>
        <w:rPr>
          <w:rFonts w:asciiTheme="minorEastAsia" w:eastAsiaTheme="minorEastAsia" w:hAnsiTheme="minorEastAsia" w:cs="ＤＦ平成ゴシック体W5"/>
          <w:color w:val="auto"/>
          <w:sz w:val="22"/>
          <w:szCs w:val="22"/>
        </w:rPr>
      </w:pPr>
      <w:r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（１）</w:t>
      </w:r>
      <w:r w:rsidR="00A37C99" w:rsidRPr="00497281">
        <w:rPr>
          <w:rFonts w:asciiTheme="majorEastAsia" w:eastAsiaTheme="majorEastAsia" w:hAnsiTheme="majorEastAsia" w:cs="ＤＦ平成ゴシック体W5" w:hint="eastAsia"/>
          <w:bCs/>
          <w:color w:val="auto"/>
          <w:sz w:val="22"/>
          <w:szCs w:val="22"/>
          <w:u w:val="double"/>
        </w:rPr>
        <w:t>登校前に発表された場合</w:t>
      </w:r>
      <w:r w:rsidR="001D0964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、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｢暴風警報」が解除されるまでは</w:t>
      </w:r>
      <w:r w:rsidR="001D0964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、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登校を見合わせ</w:t>
      </w:r>
      <w:r w:rsidR="001D0964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、</w:t>
      </w:r>
      <w:r w:rsidRPr="00497281">
        <w:rPr>
          <w:rFonts w:asciiTheme="majorEastAsia" w:eastAsiaTheme="majorEastAsia" w:hAnsiTheme="majorEastAsia" w:cs="ＤＦ平成ゴシック体W5" w:hint="eastAsia"/>
          <w:color w:val="auto"/>
          <w:sz w:val="22"/>
          <w:szCs w:val="22"/>
          <w:u w:val="double"/>
        </w:rPr>
        <w:t>自宅待機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させてくだ</w:t>
      </w:r>
      <w:r w:rsidR="00933EDE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さい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。</w:t>
      </w:r>
    </w:p>
    <w:tbl>
      <w:tblPr>
        <w:tblpPr w:leftFromText="142" w:rightFromText="142" w:vertAnchor="text" w:horzAnchor="margin" w:tblpXSpec="center" w:tblpY="418"/>
        <w:tblW w:w="9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33EDE" w:rsidRPr="00497281" w14:paraId="6760A5B7" w14:textId="77777777" w:rsidTr="00933EDE">
        <w:trPr>
          <w:trHeight w:val="1275"/>
        </w:trPr>
        <w:tc>
          <w:tcPr>
            <w:tcW w:w="9072" w:type="dxa"/>
            <w:vAlign w:val="center"/>
          </w:tcPr>
          <w:p w14:paraId="33F8269B" w14:textId="77777777" w:rsidR="00933EDE" w:rsidRPr="00497281" w:rsidRDefault="00933EDE" w:rsidP="00933EDE">
            <w:pPr>
              <w:tabs>
                <w:tab w:val="left" w:leader="middleDot" w:pos="4714"/>
              </w:tabs>
              <w:kinsoku w:val="0"/>
              <w:wordWrap/>
              <w:overflowPunct w:val="0"/>
              <w:snapToGrid w:val="0"/>
              <w:ind w:leftChars="50" w:left="110" w:rightChars="50" w:right="110"/>
              <w:jc w:val="both"/>
              <w:textAlignment w:val="baseline"/>
              <w:rPr>
                <w:rFonts w:asciiTheme="minorEastAsia" w:eastAsiaTheme="minorEastAsia" w:hAnsiTheme="minorEastAsia" w:cs="ＤＦ平成ゴシック体W5"/>
                <w:color w:val="auto"/>
                <w:sz w:val="22"/>
                <w:szCs w:val="22"/>
              </w:rPr>
            </w:pP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◆午前７時までに解除になった場合</w:t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ab/>
              <w:t>平常授業</w:t>
            </w:r>
          </w:p>
          <w:p w14:paraId="51EDDC01" w14:textId="77777777" w:rsidR="00933EDE" w:rsidRPr="00497281" w:rsidRDefault="00933EDE" w:rsidP="00933EDE">
            <w:pPr>
              <w:tabs>
                <w:tab w:val="left" w:leader="middleDot" w:pos="4714"/>
              </w:tabs>
              <w:kinsoku w:val="0"/>
              <w:wordWrap/>
              <w:overflowPunct w:val="0"/>
              <w:snapToGrid w:val="0"/>
              <w:ind w:leftChars="50" w:left="110" w:rightChars="50" w:right="11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◆午前９時までに解除になった場合</w:t>
            </w:r>
            <w:r w:rsidRPr="00497281">
              <w:rPr>
                <w:rFonts w:asciiTheme="minorEastAsia" w:eastAsiaTheme="minorEastAsia" w:hAnsiTheme="minorEastAsia" w:cs="ＤＦ平成ゴシック体W5"/>
                <w:color w:val="auto"/>
                <w:sz w:val="22"/>
                <w:szCs w:val="22"/>
              </w:rPr>
              <w:tab/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３校時</w:t>
            </w:r>
            <w:r w:rsidR="00993B17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（１０：４５</w:t>
            </w:r>
            <w:r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）</w:t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から授業</w:t>
            </w:r>
          </w:p>
          <w:p w14:paraId="2D1DE815" w14:textId="77777777" w:rsidR="00933EDE" w:rsidRPr="00497281" w:rsidRDefault="00933EDE" w:rsidP="00933EDE">
            <w:pPr>
              <w:tabs>
                <w:tab w:val="left" w:leader="middleDot" w:pos="4706"/>
              </w:tabs>
              <w:kinsoku w:val="0"/>
              <w:wordWrap/>
              <w:overflowPunct w:val="0"/>
              <w:snapToGrid w:val="0"/>
              <w:ind w:leftChars="50" w:left="110" w:rightChars="4" w:right="9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◆午前１１時までに解除になった場合</w:t>
            </w:r>
            <w:r w:rsidRPr="00497281">
              <w:rPr>
                <w:rFonts w:asciiTheme="minorEastAsia" w:eastAsiaTheme="minorEastAsia" w:hAnsiTheme="minorEastAsia" w:cs="ＤＦ平成ゴシック体W5"/>
                <w:color w:val="auto"/>
                <w:sz w:val="22"/>
                <w:szCs w:val="22"/>
              </w:rPr>
              <w:tab/>
            </w:r>
            <w:r w:rsidR="00993B17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５校時（１３：５０</w:t>
            </w:r>
            <w:r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）から</w:t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授業（給食は中止）</w:t>
            </w:r>
          </w:p>
          <w:p w14:paraId="6F5D3FAC" w14:textId="77777777" w:rsidR="00933EDE" w:rsidRPr="00497281" w:rsidRDefault="00933EDE" w:rsidP="00933EDE">
            <w:pPr>
              <w:tabs>
                <w:tab w:val="left" w:leader="middleDot" w:pos="4759"/>
              </w:tabs>
              <w:kinsoku w:val="0"/>
              <w:wordWrap/>
              <w:overflowPunct w:val="0"/>
              <w:snapToGrid w:val="0"/>
              <w:ind w:leftChars="50" w:left="110" w:rightChars="50" w:right="11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◆午前１１時現在</w:t>
            </w:r>
            <w:r w:rsidR="001D0964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警報発令中の場合</w:t>
            </w:r>
            <w:r w:rsidRPr="00497281">
              <w:rPr>
                <w:rFonts w:asciiTheme="minorEastAsia" w:eastAsiaTheme="minorEastAsia" w:hAnsiTheme="minorEastAsia" w:cs="ＤＦ平成ゴシック体W5"/>
                <w:color w:val="auto"/>
                <w:sz w:val="22"/>
                <w:szCs w:val="22"/>
              </w:rPr>
              <w:tab/>
            </w:r>
            <w:r w:rsidRPr="00497281">
              <w:rPr>
                <w:rFonts w:asciiTheme="minorEastAsia" w:eastAsiaTheme="minorEastAsia" w:hAnsiTheme="minorEastAsia" w:cs="ＤＦ平成ゴシック体W5" w:hint="eastAsia"/>
                <w:color w:val="auto"/>
                <w:sz w:val="22"/>
                <w:szCs w:val="22"/>
              </w:rPr>
              <w:t>臨時休業</w:t>
            </w:r>
          </w:p>
        </w:tc>
      </w:tr>
    </w:tbl>
    <w:p w14:paraId="01C23D9E" w14:textId="77777777" w:rsidR="00923361" w:rsidRPr="00497281" w:rsidRDefault="00923361" w:rsidP="00933EDE">
      <w:pPr>
        <w:wordWrap/>
        <w:adjustRightInd/>
        <w:snapToGrid w:val="0"/>
        <w:spacing w:afterLines="50" w:after="202" w:line="300" w:lineRule="exac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497281">
        <w:rPr>
          <w:rFonts w:asciiTheme="minorEastAsia" w:eastAsiaTheme="minorEastAsia" w:hAnsiTheme="minorEastAsia" w:cs="ＤＦ平成ゴシック体W5" w:hint="eastAsia"/>
          <w:bCs/>
          <w:color w:val="auto"/>
          <w:sz w:val="22"/>
          <w:szCs w:val="22"/>
        </w:rPr>
        <w:t>（２）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｢暴風警報」が解除された場合については</w:t>
      </w:r>
      <w:r w:rsidR="001D0964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、</w:t>
      </w:r>
      <w:r w:rsidRPr="00497281">
        <w:rPr>
          <w:rFonts w:asciiTheme="minorEastAsia" w:eastAsiaTheme="minorEastAsia" w:hAnsiTheme="minorEastAsia" w:cs="ＤＦ平成ゴシック体W5" w:hint="eastAsia"/>
          <w:color w:val="auto"/>
          <w:sz w:val="22"/>
          <w:szCs w:val="22"/>
        </w:rPr>
        <w:t>以下の措置を取ります。</w:t>
      </w:r>
    </w:p>
    <w:p w14:paraId="13C28B9A" w14:textId="2A942FD6" w:rsidR="00742735" w:rsidRPr="00497281" w:rsidRDefault="00742735" w:rsidP="00497281">
      <w:pPr>
        <w:wordWrap/>
        <w:adjustRightInd/>
        <w:snapToGrid w:val="0"/>
        <w:spacing w:line="300" w:lineRule="exact"/>
        <w:ind w:rightChars="-118" w:right="-258" w:firstLineChars="200" w:firstLine="398"/>
        <w:rPr>
          <w:rFonts w:asciiTheme="minorEastAsia" w:eastAsiaTheme="minorEastAsia" w:hAnsiTheme="minorEastAsia"/>
          <w:sz w:val="22"/>
          <w:szCs w:val="22"/>
        </w:rPr>
      </w:pPr>
      <w:r w:rsidRPr="00497281">
        <w:rPr>
          <w:rFonts w:asciiTheme="minorEastAsia" w:eastAsiaTheme="minorEastAsia" w:hAnsiTheme="minorEastAsia" w:hint="eastAsia"/>
          <w:sz w:val="22"/>
          <w:szCs w:val="22"/>
        </w:rPr>
        <w:t>※緊急災害時は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学校ＨＰや</w:t>
      </w:r>
      <w:r w:rsidR="00201B92">
        <w:rPr>
          <w:rFonts w:asciiTheme="minorEastAsia" w:eastAsiaTheme="minorEastAsia" w:hAnsiTheme="minorEastAsia" w:hint="eastAsia"/>
          <w:sz w:val="22"/>
          <w:szCs w:val="22"/>
        </w:rPr>
        <w:t>すぐーる</w:t>
      </w:r>
      <w:r w:rsidRPr="00497281">
        <w:rPr>
          <w:rFonts w:asciiTheme="minorEastAsia" w:eastAsiaTheme="minorEastAsia" w:hAnsiTheme="minorEastAsia" w:hint="eastAsia"/>
          <w:sz w:val="22"/>
          <w:szCs w:val="22"/>
        </w:rPr>
        <w:t>によって対応措置などの情報を配信いたします。</w:t>
      </w:r>
    </w:p>
    <w:p w14:paraId="29724514" w14:textId="389FE9FA" w:rsidR="00742735" w:rsidRPr="00497281" w:rsidRDefault="001D77F6" w:rsidP="00497281">
      <w:pPr>
        <w:wordWrap/>
        <w:adjustRightInd/>
        <w:snapToGrid w:val="0"/>
        <w:spacing w:line="300" w:lineRule="exact"/>
        <w:ind w:leftChars="179" w:left="615" w:rightChars="-15" w:right="-33" w:hangingChars="112" w:hanging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※「暴風警</w:t>
      </w:r>
      <w:r w:rsidR="000D6E17">
        <w:rPr>
          <w:rFonts w:asciiTheme="minorEastAsia" w:eastAsiaTheme="minorEastAsia" w:hAnsiTheme="minorEastAsia" w:hint="eastAsia"/>
          <w:sz w:val="22"/>
          <w:szCs w:val="22"/>
        </w:rPr>
        <w:t>報等」が出ると予想される日に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、年度初めにご提出いただいた「令和</w:t>
      </w:r>
      <w:r w:rsidR="00643034">
        <w:rPr>
          <w:rFonts w:asciiTheme="minorEastAsia" w:eastAsiaTheme="minorEastAsia" w:hAnsiTheme="minorEastAsia" w:hint="eastAsia"/>
          <w:sz w:val="22"/>
          <w:szCs w:val="22"/>
        </w:rPr>
        <w:t>７</w:t>
      </w:r>
      <w:r>
        <w:rPr>
          <w:rFonts w:asciiTheme="minorEastAsia" w:eastAsiaTheme="minorEastAsia" w:hAnsiTheme="minorEastAsia" w:hint="eastAsia"/>
          <w:sz w:val="22"/>
          <w:szCs w:val="22"/>
        </w:rPr>
        <w:t>年度 緊急時の下校（台風）」と</w:t>
      </w:r>
      <w:r w:rsidR="00742735" w:rsidRPr="00497281">
        <w:rPr>
          <w:rFonts w:asciiTheme="minorEastAsia" w:eastAsiaTheme="minorEastAsia" w:hAnsiTheme="minorEastAsia" w:hint="eastAsia"/>
          <w:sz w:val="22"/>
          <w:szCs w:val="22"/>
        </w:rPr>
        <w:t>異なる</w:t>
      </w:r>
      <w:r>
        <w:rPr>
          <w:rFonts w:asciiTheme="minorEastAsia" w:eastAsiaTheme="minorEastAsia" w:hAnsiTheme="minorEastAsia" w:hint="eastAsia"/>
          <w:sz w:val="22"/>
          <w:szCs w:val="22"/>
        </w:rPr>
        <w:t>対応をする</w:t>
      </w:r>
      <w:r w:rsidR="00742735" w:rsidRPr="00497281">
        <w:rPr>
          <w:rFonts w:asciiTheme="minorEastAsia" w:eastAsiaTheme="minorEastAsia" w:hAnsiTheme="minorEastAsia" w:hint="eastAsia"/>
          <w:sz w:val="22"/>
          <w:szCs w:val="22"/>
        </w:rPr>
        <w:t>場合は</w:t>
      </w:r>
      <w:r w:rsidR="001D09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42735" w:rsidRPr="00497281">
        <w:rPr>
          <w:rFonts w:asciiTheme="minorEastAsia" w:eastAsiaTheme="minorEastAsia" w:hAnsiTheme="minorEastAsia" w:hint="eastAsia"/>
          <w:sz w:val="22"/>
          <w:szCs w:val="22"/>
        </w:rPr>
        <w:t>連絡帳等で担任にお知らせください。</w:t>
      </w:r>
    </w:p>
    <w:p w14:paraId="1FD0C83D" w14:textId="77777777" w:rsidR="00A37C99" w:rsidRPr="00201B92" w:rsidRDefault="00A37C99" w:rsidP="00A37C99">
      <w:pPr>
        <w:wordWrap/>
        <w:adjustRightInd/>
        <w:snapToGrid w:val="0"/>
        <w:ind w:rightChars="-118" w:right="-258"/>
        <w:rPr>
          <w:rFonts w:asciiTheme="minorEastAsia" w:eastAsiaTheme="minorEastAsia" w:hAnsiTheme="minorEastAsia"/>
          <w:sz w:val="22"/>
          <w:szCs w:val="22"/>
        </w:rPr>
      </w:pPr>
    </w:p>
    <w:p w14:paraId="279E99F0" w14:textId="77777777" w:rsidR="00A37C99" w:rsidRPr="00E32DE3" w:rsidRDefault="00A37C99" w:rsidP="004F1342">
      <w:pPr>
        <w:rPr>
          <w:rFonts w:asciiTheme="majorEastAsia" w:eastAsiaTheme="majorEastAsia" w:hAnsiTheme="majorEastAsia"/>
          <w:snapToGrid w:val="0"/>
          <w:sz w:val="28"/>
          <w:szCs w:val="22"/>
          <w:u w:val="thick"/>
        </w:rPr>
      </w:pPr>
      <w:r w:rsidRPr="00E32DE3">
        <w:rPr>
          <w:rFonts w:asciiTheme="majorEastAsia" w:eastAsiaTheme="majorEastAsia" w:hAnsiTheme="majorEastAsia" w:hint="eastAsia"/>
          <w:snapToGrid w:val="0"/>
          <w:sz w:val="28"/>
          <w:szCs w:val="22"/>
          <w:u w:val="thick"/>
        </w:rPr>
        <w:t>３　大雨警報</w:t>
      </w:r>
      <w:r w:rsidR="001D0964">
        <w:rPr>
          <w:rFonts w:asciiTheme="majorEastAsia" w:eastAsiaTheme="majorEastAsia" w:hAnsiTheme="majorEastAsia" w:hint="eastAsia"/>
          <w:snapToGrid w:val="0"/>
          <w:sz w:val="28"/>
          <w:szCs w:val="22"/>
          <w:u w:val="thick"/>
        </w:rPr>
        <w:t>、</w:t>
      </w:r>
      <w:r w:rsidRPr="00E32DE3">
        <w:rPr>
          <w:rFonts w:asciiTheme="majorEastAsia" w:eastAsiaTheme="majorEastAsia" w:hAnsiTheme="majorEastAsia" w:hint="eastAsia"/>
          <w:snapToGrid w:val="0"/>
          <w:sz w:val="28"/>
          <w:szCs w:val="22"/>
          <w:u w:val="thick"/>
        </w:rPr>
        <w:t>洪水警報等が発表された場合</w:t>
      </w:r>
    </w:p>
    <w:p w14:paraId="0A84547F" w14:textId="77777777" w:rsidR="00A37C99" w:rsidRPr="00497281" w:rsidRDefault="005F2711" w:rsidP="00497281">
      <w:pPr>
        <w:spacing w:line="300" w:lineRule="exact"/>
        <w:ind w:leftChars="100" w:left="219" w:rightChars="-59" w:right="-129" w:firstLineChars="100" w:firstLine="199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平常通り</w:t>
      </w:r>
      <w:r w:rsidR="00CC5A29">
        <w:rPr>
          <w:rFonts w:asciiTheme="minorEastAsia" w:eastAsiaTheme="minorEastAsia" w:hAnsiTheme="minorEastAsia" w:hint="eastAsia"/>
          <w:snapToGrid w:val="0"/>
          <w:sz w:val="22"/>
          <w:szCs w:val="22"/>
        </w:rPr>
        <w:t>授業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を</w:t>
      </w:r>
      <w:r w:rsidR="00CC5A29">
        <w:rPr>
          <w:rFonts w:asciiTheme="minorEastAsia" w:eastAsiaTheme="minorEastAsia" w:hAnsiTheme="minorEastAsia" w:hint="eastAsia"/>
          <w:snapToGrid w:val="0"/>
          <w:sz w:val="22"/>
          <w:szCs w:val="22"/>
        </w:rPr>
        <w:t>行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います</w:t>
      </w:r>
      <w:r w:rsidR="00CC5A29">
        <w:rPr>
          <w:rFonts w:asciiTheme="minorEastAsia" w:eastAsiaTheme="minorEastAsia" w:hAnsiTheme="minorEastAsia" w:hint="eastAsia"/>
          <w:snapToGrid w:val="0"/>
          <w:sz w:val="22"/>
          <w:szCs w:val="22"/>
        </w:rPr>
        <w:t>が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A37C99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気象状況により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A37C99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大雨警報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A37C99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洪水警報等の長期間の継続が見込まれる場合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A37C99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教育委</w:t>
      </w:r>
      <w:r w:rsidR="004F1342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員会の判断により臨時休校となる場合があります。その場合には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4F1342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学校</w:t>
      </w:r>
      <w:r w:rsidR="004F1342" w:rsidRPr="00497281">
        <w:rPr>
          <w:rFonts w:asciiTheme="minorEastAsia" w:eastAsiaTheme="minorEastAsia" w:hAnsiTheme="minorEastAsia" w:hint="eastAsia"/>
          <w:sz w:val="22"/>
          <w:szCs w:val="22"/>
        </w:rPr>
        <w:t>ＨＰ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やスクリレ</w:t>
      </w:r>
      <w:r w:rsidR="00A37C99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等で最新の情報をお知らせいたしますので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A37C99"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ご確認をお願いします。</w:t>
      </w:r>
    </w:p>
    <w:p w14:paraId="11AA4A7B" w14:textId="77777777" w:rsidR="00A37C99" w:rsidRPr="00497281" w:rsidRDefault="00A37C99" w:rsidP="00497281">
      <w:pPr>
        <w:spacing w:line="30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（特に</w:t>
      </w:r>
      <w:r w:rsidR="001D0964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Pr="00497281">
        <w:rPr>
          <w:rFonts w:asciiTheme="minorEastAsia" w:eastAsiaTheme="minorEastAsia" w:hAnsiTheme="minorEastAsia" w:hint="eastAsia"/>
          <w:snapToGrid w:val="0"/>
          <w:sz w:val="22"/>
          <w:szCs w:val="22"/>
        </w:rPr>
        <w:t>全市的に避難勧告や避難指示（緊急）が発令された場合などを想定しています。）</w:t>
      </w:r>
    </w:p>
    <w:p w14:paraId="4CF808F4" w14:textId="77777777" w:rsidR="00A37C99" w:rsidRPr="00497281" w:rsidRDefault="00A37C99" w:rsidP="004F1342">
      <w:pPr>
        <w:rPr>
          <w:snapToGrid w:val="0"/>
          <w:sz w:val="22"/>
          <w:szCs w:val="22"/>
        </w:rPr>
      </w:pPr>
    </w:p>
    <w:p w14:paraId="627C624A" w14:textId="77777777" w:rsidR="003218A4" w:rsidRPr="00497281" w:rsidRDefault="00A37C99" w:rsidP="00497281">
      <w:pPr>
        <w:rPr>
          <w:rFonts w:asciiTheme="majorEastAsia" w:eastAsiaTheme="majorEastAsia" w:hAnsiTheme="majorEastAsia" w:cs="ＤＦ平成ゴシック体W5"/>
          <w:color w:val="auto"/>
          <w:sz w:val="28"/>
          <w:szCs w:val="22"/>
          <w:u w:val="thick"/>
        </w:rPr>
      </w:pPr>
      <w:r w:rsidRPr="00E32DE3">
        <w:rPr>
          <w:rFonts w:asciiTheme="majorEastAsia" w:eastAsiaTheme="majorEastAsia" w:hAnsiTheme="majorEastAsia" w:hint="eastAsia"/>
          <w:snapToGrid w:val="0"/>
          <w:sz w:val="28"/>
          <w:szCs w:val="22"/>
          <w:u w:val="thick"/>
        </w:rPr>
        <w:t xml:space="preserve">４　</w:t>
      </w:r>
      <w:r w:rsidR="004F1342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在校</w:t>
      </w:r>
      <w:r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中に</w:t>
      </w:r>
      <w:r w:rsidR="004F1342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「特別警報」</w:t>
      </w:r>
      <w:r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「</w:t>
      </w:r>
      <w:r w:rsidR="00A96B96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暴風警報」</w:t>
      </w:r>
      <w:r w:rsidR="003218A4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が</w:t>
      </w:r>
      <w:r w:rsidR="004F1342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発表</w:t>
      </w:r>
      <w:r w:rsidR="003218A4"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された場合</w:t>
      </w:r>
      <w:r w:rsidR="001D0964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、</w:t>
      </w:r>
    </w:p>
    <w:p w14:paraId="47246561" w14:textId="6060C66C" w:rsidR="004F1342" w:rsidRPr="00201B92" w:rsidRDefault="004F1342" w:rsidP="00201B92">
      <w:pPr>
        <w:wordWrap/>
        <w:adjustRightInd/>
        <w:snapToGrid w:val="0"/>
        <w:ind w:leftChars="236" w:left="517" w:rightChars="-118" w:right="-258"/>
        <w:rPr>
          <w:rFonts w:asciiTheme="majorEastAsia" w:eastAsiaTheme="majorEastAsia" w:hAnsiTheme="majorEastAsia" w:cs="ＤＦ平成ゴシック体W5"/>
          <w:color w:val="auto"/>
          <w:sz w:val="28"/>
          <w:szCs w:val="22"/>
          <w:u w:val="thick"/>
        </w:rPr>
      </w:pPr>
      <w:r w:rsidRPr="00497281">
        <w:rPr>
          <w:rFonts w:asciiTheme="majorEastAsia" w:eastAsiaTheme="majorEastAsia" w:hAnsiTheme="majorEastAsia" w:cs="ＤＦ平成ゴシック体W5" w:hint="eastAsia"/>
          <w:color w:val="auto"/>
          <w:sz w:val="28"/>
          <w:szCs w:val="22"/>
          <w:u w:val="thick"/>
        </w:rPr>
        <w:t>もしくは「避難勧告」「避難指示（緊急）」が発表された場合</w:t>
      </w:r>
    </w:p>
    <w:tbl>
      <w:tblPr>
        <w:tblW w:w="9072" w:type="dxa"/>
        <w:tblInd w:w="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3218A4" w:rsidRPr="00497281" w14:paraId="4DE9CA22" w14:textId="77777777" w:rsidTr="00933EDE">
        <w:trPr>
          <w:trHeight w:val="1243"/>
        </w:trPr>
        <w:tc>
          <w:tcPr>
            <w:tcW w:w="9072" w:type="dxa"/>
          </w:tcPr>
          <w:p w14:paraId="5A520AC9" w14:textId="77777777" w:rsidR="00A37C99" w:rsidRPr="00497281" w:rsidRDefault="00876110" w:rsidP="00876110">
            <w:pPr>
              <w:wordWrap/>
              <w:overflowPunct w:val="0"/>
              <w:snapToGrid w:val="0"/>
              <w:spacing w:line="320" w:lineRule="exact"/>
              <w:ind w:rightChars="50" w:right="110" w:firstLineChars="100" w:firstLine="199"/>
              <w:textAlignment w:val="baselin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直ちに臨時休業とし</w:t>
            </w:r>
            <w:r w:rsidR="001D09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下校の安全が確認できるまで</w:t>
            </w:r>
            <w:r w:rsidR="00196412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学校</w:t>
            </w:r>
            <w:r w:rsidR="006F61A0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に留め置くこととし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ます。</w:t>
            </w:r>
            <w:r w:rsidR="006F61A0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その後</w:t>
            </w:r>
            <w:r w:rsidR="001D09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年度初めにご提出いただいた</w:t>
            </w:r>
            <w:r w:rsidR="00993B17" w:rsidRPr="00993B17">
              <w:rPr>
                <w:rFonts w:asciiTheme="minorEastAsia" w:eastAsiaTheme="minorEastAsia" w:hAnsiTheme="minorEastAsia" w:hint="eastAsia"/>
                <w:b/>
                <w:color w:val="auto"/>
                <w:sz w:val="22"/>
                <w:szCs w:val="22"/>
              </w:rPr>
              <w:t>緊急時避難対応カード</w:t>
            </w:r>
            <w:r w:rsidR="00993B1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EF0863" w:rsidRPr="00497281">
              <w:rPr>
                <w:rFonts w:asciiTheme="majorEastAsia" w:eastAsiaTheme="majorEastAsia" w:hAnsiTheme="majorEastAsia" w:hint="eastAsia"/>
                <w:b/>
                <w:color w:val="auto"/>
                <w:sz w:val="22"/>
                <w:szCs w:val="22"/>
              </w:rPr>
              <w:t>「</w:t>
            </w:r>
            <w:r w:rsidR="00993B17">
              <w:rPr>
                <w:rFonts w:asciiTheme="majorEastAsia" w:eastAsiaTheme="majorEastAsia" w:hAnsiTheme="majorEastAsia" w:hint="eastAsia"/>
                <w:b/>
                <w:color w:val="auto"/>
                <w:sz w:val="22"/>
                <w:szCs w:val="22"/>
              </w:rPr>
              <w:t>②緊急避難に伴う下校方法</w:t>
            </w:r>
            <w:r w:rsidR="006F61A0" w:rsidRPr="00497281">
              <w:rPr>
                <w:rFonts w:asciiTheme="majorEastAsia" w:eastAsiaTheme="majorEastAsia" w:hAnsiTheme="majorEastAsia" w:hint="eastAsia"/>
                <w:b/>
                <w:color w:val="auto"/>
                <w:sz w:val="22"/>
                <w:szCs w:val="22"/>
              </w:rPr>
              <w:t>」</w:t>
            </w:r>
            <w:r w:rsidR="00820F5E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の通り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</w:t>
            </w:r>
            <w:r w:rsidR="001D09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</w:t>
            </w:r>
            <w:r w:rsidRPr="00876110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集団下校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もしくは</w:t>
            </w:r>
            <w:r w:rsidRPr="00876110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学校待機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820F5E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対応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を取ります</w:t>
            </w:r>
            <w:r w:rsidR="00820F5E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。</w:t>
            </w:r>
          </w:p>
          <w:p w14:paraId="1874A4FA" w14:textId="77777777" w:rsidR="003218A4" w:rsidRPr="00497281" w:rsidRDefault="00876110" w:rsidP="00876110">
            <w:pPr>
              <w:wordWrap/>
              <w:overflowPunct w:val="0"/>
              <w:snapToGrid w:val="0"/>
              <w:spacing w:line="320" w:lineRule="exact"/>
              <w:ind w:rightChars="50" w:right="110" w:firstLineChars="100" w:firstLine="199"/>
              <w:textAlignment w:val="baselin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なお</w:t>
            </w:r>
            <w:r w:rsidR="001D09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</w:t>
            </w:r>
            <w:r w:rsidR="006F61A0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不測の事態に</w:t>
            </w:r>
            <w:r w:rsidR="00820F5E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おいては保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護者と連絡がとれるまで学校にて留め置く場合もありますので</w:t>
            </w:r>
            <w:r w:rsidR="001D09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ご了承く</w:t>
            </w:r>
            <w:r w:rsidR="00DA6117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ださい</w:t>
            </w:r>
            <w:r w:rsidR="006F61A0" w:rsidRPr="0049728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。</w:t>
            </w:r>
          </w:p>
        </w:tc>
      </w:tr>
    </w:tbl>
    <w:p w14:paraId="1CFC66DA" w14:textId="77777777" w:rsidR="003218A4" w:rsidRPr="006A2B70" w:rsidRDefault="003218A4" w:rsidP="00933EDE">
      <w:pPr>
        <w:wordWrap/>
        <w:adjustRightInd/>
        <w:snapToGrid w:val="0"/>
        <w:rPr>
          <w:rFonts w:asciiTheme="minorEastAsia" w:eastAsiaTheme="minorEastAsia" w:hAnsiTheme="minorEastAsia" w:cs="Times New Roman"/>
          <w:color w:val="auto"/>
        </w:rPr>
      </w:pPr>
    </w:p>
    <w:sectPr w:rsidR="003218A4" w:rsidRPr="006A2B70" w:rsidSect="00497281">
      <w:type w:val="continuous"/>
      <w:pgSz w:w="11906" w:h="16838" w:code="9"/>
      <w:pgMar w:top="993" w:right="1080" w:bottom="426" w:left="1080" w:header="720" w:footer="720" w:gutter="0"/>
      <w:pgNumType w:start="1"/>
      <w:cols w:space="720"/>
      <w:noEndnote/>
      <w:docGrid w:type="linesAndChars" w:linePitch="40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0FD0" w14:textId="77777777" w:rsidR="00E25060" w:rsidRDefault="00E25060">
      <w:r>
        <w:separator/>
      </w:r>
    </w:p>
  </w:endnote>
  <w:endnote w:type="continuationSeparator" w:id="0">
    <w:p w14:paraId="70333328" w14:textId="77777777" w:rsidR="00E25060" w:rsidRDefault="00E2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2BEB" w14:textId="77777777" w:rsidR="00E25060" w:rsidRDefault="00E2506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94CBC8" w14:textId="77777777" w:rsidR="00E25060" w:rsidRDefault="00E2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05482"/>
    <w:multiLevelType w:val="hybridMultilevel"/>
    <w:tmpl w:val="C2248D24"/>
    <w:lvl w:ilvl="0" w:tplc="94841F5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DC1FCC"/>
    <w:multiLevelType w:val="hybridMultilevel"/>
    <w:tmpl w:val="D0FE1882"/>
    <w:lvl w:ilvl="0" w:tplc="2120239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 P丸ゴシック体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528371">
    <w:abstractNumId w:val="1"/>
  </w:num>
  <w:num w:numId="2" w16cid:durableId="224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1"/>
  <w:drawingGridHorizontalSpacing w:val="219"/>
  <w:drawingGridVerticalSpacing w:val="20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61"/>
    <w:rsid w:val="00033050"/>
    <w:rsid w:val="0007185D"/>
    <w:rsid w:val="00091160"/>
    <w:rsid w:val="000B4C7C"/>
    <w:rsid w:val="000D6E17"/>
    <w:rsid w:val="00153A61"/>
    <w:rsid w:val="0016290C"/>
    <w:rsid w:val="001803F9"/>
    <w:rsid w:val="00195BD9"/>
    <w:rsid w:val="00196412"/>
    <w:rsid w:val="001C4978"/>
    <w:rsid w:val="001D0964"/>
    <w:rsid w:val="001D77F6"/>
    <w:rsid w:val="001F0814"/>
    <w:rsid w:val="001F0C38"/>
    <w:rsid w:val="00201B92"/>
    <w:rsid w:val="00215974"/>
    <w:rsid w:val="002338BC"/>
    <w:rsid w:val="00256FC5"/>
    <w:rsid w:val="00274356"/>
    <w:rsid w:val="0028207E"/>
    <w:rsid w:val="002908FC"/>
    <w:rsid w:val="002B07D5"/>
    <w:rsid w:val="002D26C4"/>
    <w:rsid w:val="002D51FD"/>
    <w:rsid w:val="002E5909"/>
    <w:rsid w:val="003218A4"/>
    <w:rsid w:val="00357EB0"/>
    <w:rsid w:val="00363E8E"/>
    <w:rsid w:val="003D38CC"/>
    <w:rsid w:val="004039A8"/>
    <w:rsid w:val="00417AAD"/>
    <w:rsid w:val="00451E81"/>
    <w:rsid w:val="004557FC"/>
    <w:rsid w:val="004750E2"/>
    <w:rsid w:val="00476064"/>
    <w:rsid w:val="004766A8"/>
    <w:rsid w:val="00497281"/>
    <w:rsid w:val="004B64D9"/>
    <w:rsid w:val="004C3943"/>
    <w:rsid w:val="004D547A"/>
    <w:rsid w:val="004F118A"/>
    <w:rsid w:val="004F1342"/>
    <w:rsid w:val="00512953"/>
    <w:rsid w:val="00517232"/>
    <w:rsid w:val="00533F8F"/>
    <w:rsid w:val="005B2040"/>
    <w:rsid w:val="005E13A8"/>
    <w:rsid w:val="005F2711"/>
    <w:rsid w:val="00610019"/>
    <w:rsid w:val="006167EA"/>
    <w:rsid w:val="00643034"/>
    <w:rsid w:val="00655B93"/>
    <w:rsid w:val="00675268"/>
    <w:rsid w:val="006A0C02"/>
    <w:rsid w:val="006A2B70"/>
    <w:rsid w:val="006F61A0"/>
    <w:rsid w:val="00716DDD"/>
    <w:rsid w:val="00742735"/>
    <w:rsid w:val="0076186D"/>
    <w:rsid w:val="00764121"/>
    <w:rsid w:val="0077606D"/>
    <w:rsid w:val="007808D9"/>
    <w:rsid w:val="007940EB"/>
    <w:rsid w:val="007D065B"/>
    <w:rsid w:val="0081433C"/>
    <w:rsid w:val="00820F5E"/>
    <w:rsid w:val="00825C06"/>
    <w:rsid w:val="00876110"/>
    <w:rsid w:val="008A7368"/>
    <w:rsid w:val="00923361"/>
    <w:rsid w:val="00926375"/>
    <w:rsid w:val="00933EDE"/>
    <w:rsid w:val="009738CA"/>
    <w:rsid w:val="00976747"/>
    <w:rsid w:val="00982324"/>
    <w:rsid w:val="00993B17"/>
    <w:rsid w:val="009B1628"/>
    <w:rsid w:val="009D1548"/>
    <w:rsid w:val="009D2E33"/>
    <w:rsid w:val="00A130C6"/>
    <w:rsid w:val="00A270F1"/>
    <w:rsid w:val="00A37C99"/>
    <w:rsid w:val="00A50201"/>
    <w:rsid w:val="00A942C7"/>
    <w:rsid w:val="00A96B96"/>
    <w:rsid w:val="00AA5A19"/>
    <w:rsid w:val="00AB48AC"/>
    <w:rsid w:val="00AC0A58"/>
    <w:rsid w:val="00AF2061"/>
    <w:rsid w:val="00AF6184"/>
    <w:rsid w:val="00B1550E"/>
    <w:rsid w:val="00B16820"/>
    <w:rsid w:val="00B21EE8"/>
    <w:rsid w:val="00BA009B"/>
    <w:rsid w:val="00BB6E6C"/>
    <w:rsid w:val="00C021D4"/>
    <w:rsid w:val="00C16972"/>
    <w:rsid w:val="00C319AF"/>
    <w:rsid w:val="00C50137"/>
    <w:rsid w:val="00C53E40"/>
    <w:rsid w:val="00C821F5"/>
    <w:rsid w:val="00C9040F"/>
    <w:rsid w:val="00C945C4"/>
    <w:rsid w:val="00CA6AF7"/>
    <w:rsid w:val="00CC5A29"/>
    <w:rsid w:val="00CE2BA1"/>
    <w:rsid w:val="00D065E1"/>
    <w:rsid w:val="00D348C2"/>
    <w:rsid w:val="00D92CDE"/>
    <w:rsid w:val="00DA6117"/>
    <w:rsid w:val="00DA7656"/>
    <w:rsid w:val="00E25060"/>
    <w:rsid w:val="00E32DE3"/>
    <w:rsid w:val="00EA40B1"/>
    <w:rsid w:val="00EA681C"/>
    <w:rsid w:val="00EA7D77"/>
    <w:rsid w:val="00EF0863"/>
    <w:rsid w:val="00EF3A3F"/>
    <w:rsid w:val="00F2773E"/>
    <w:rsid w:val="00F97DBB"/>
    <w:rsid w:val="00FA1D03"/>
    <w:rsid w:val="00FD4F91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5F70"/>
  <w15:docId w15:val="{17DE7D37-69EA-466A-8F47-5802BE89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FC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AR P丸ゴシック体M" w:eastAsia="AR P丸ゴシック体M" w:hAnsi="AR P丸ゴシック体M" w:cs="AR P丸ゴシック体M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361"/>
    <w:rPr>
      <w:rFonts w:ascii="AR P丸ゴシック体M" w:eastAsia="AR P丸ゴシック体M" w:hAnsi="AR P丸ゴシック体M" w:cs="AR P丸ゴシック体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361"/>
    <w:rPr>
      <w:rFonts w:ascii="AR P丸ゴシック体M" w:eastAsia="AR P丸ゴシック体M" w:hAnsi="AR P丸ゴシック体M" w:cs="AR P丸ゴシック体M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23361"/>
  </w:style>
  <w:style w:type="character" w:customStyle="1" w:styleId="a8">
    <w:name w:val="日付 (文字)"/>
    <w:basedOn w:val="a0"/>
    <w:link w:val="a7"/>
    <w:uiPriority w:val="99"/>
    <w:semiHidden/>
    <w:locked/>
    <w:rsid w:val="00923361"/>
    <w:rPr>
      <w:rFonts w:ascii="AR P丸ゴシック体M" w:eastAsia="AR P丸ゴシック体M" w:hAnsi="AR P丸ゴシック体M" w:cs="AR P丸ゴシック体M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7D7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2E5909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4C3943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d">
    <w:name w:val="記 (文字)"/>
    <w:basedOn w:val="a0"/>
    <w:link w:val="ac"/>
    <w:uiPriority w:val="99"/>
    <w:rsid w:val="004C3943"/>
    <w:rPr>
      <w:rFonts w:asciiTheme="minorEastAsia" w:eastAsiaTheme="minorEastAsia" w:hAnsiTheme="minorEastAsia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C3943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">
    <w:name w:val="結語 (文字)"/>
    <w:basedOn w:val="a0"/>
    <w:link w:val="ae"/>
    <w:uiPriority w:val="99"/>
    <w:rsid w:val="004C3943"/>
    <w:rPr>
      <w:rFonts w:asciiTheme="minorEastAsia" w:eastAsiaTheme="minorEastAsia" w:hAnsiTheme="minorEastAsia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A37C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69FAE-4FFB-4CC2-9BDE-E4D5EB51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1090</Words>
  <Characters>57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2</cp:revision>
  <cp:lastPrinted>2024-04-05T04:36:00Z</cp:lastPrinted>
  <dcterms:created xsi:type="dcterms:W3CDTF">2025-09-04T04:20:00Z</dcterms:created>
  <dcterms:modified xsi:type="dcterms:W3CDTF">2025-09-04T04:20:00Z</dcterms:modified>
</cp:coreProperties>
</file>